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5EFF7A04" w:rsidR="0085764D" w:rsidRPr="00AF3BD7" w:rsidRDefault="009C05D6" w:rsidP="00847645">
            <w:pPr>
              <w:jc w:val="center"/>
            </w:pPr>
            <w:r>
              <w:t>30</w:t>
            </w:r>
            <w:r w:rsidR="00CD1BB7">
              <w:t>.01.2026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630AF4EA" w:rsidR="0085764D" w:rsidRPr="00E24152" w:rsidRDefault="009C05D6" w:rsidP="00246B2E">
            <w:pPr>
              <w:tabs>
                <w:tab w:val="center" w:pos="2160"/>
              </w:tabs>
              <w:jc w:val="center"/>
              <w:rPr>
                <w:lang w:val="en-US"/>
              </w:rPr>
            </w:pPr>
            <w:r>
              <w:t>2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DE057B">
        <w:tc>
          <w:tcPr>
            <w:tcW w:w="125" w:type="pct"/>
          </w:tcPr>
          <w:p w14:paraId="35C50756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DE057B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DE057B">
        <w:tc>
          <w:tcPr>
            <w:tcW w:w="125" w:type="pct"/>
          </w:tcPr>
          <w:p w14:paraId="32875452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DE057B">
        <w:tc>
          <w:tcPr>
            <w:tcW w:w="125" w:type="pct"/>
          </w:tcPr>
          <w:p w14:paraId="162D3A48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DE057B">
        <w:tc>
          <w:tcPr>
            <w:tcW w:w="125" w:type="pct"/>
          </w:tcPr>
          <w:p w14:paraId="52502FA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DE057B">
        <w:tc>
          <w:tcPr>
            <w:tcW w:w="125" w:type="pct"/>
          </w:tcPr>
          <w:p w14:paraId="32C39485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DE057B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DE057B">
        <w:tc>
          <w:tcPr>
            <w:tcW w:w="125" w:type="pct"/>
          </w:tcPr>
          <w:p w14:paraId="3830CDBB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DE057B">
        <w:tc>
          <w:tcPr>
            <w:tcW w:w="125" w:type="pct"/>
          </w:tcPr>
          <w:p w14:paraId="69667D79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34395699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Pr="00204E9F">
              <w:rPr>
                <w:sz w:val="24"/>
                <w:szCs w:val="24"/>
              </w:rPr>
              <w:t xml:space="preserve">начальник </w:t>
            </w:r>
            <w:r w:rsidR="00204E9F" w:rsidRPr="00204E9F">
              <w:rPr>
                <w:sz w:val="24"/>
                <w:szCs w:val="24"/>
              </w:rPr>
              <w:t>правового управления региональной службы по тарифам Нижегородской области</w:t>
            </w:r>
          </w:p>
        </w:tc>
      </w:tr>
      <w:tr w:rsidR="000E119F" w:rsidRPr="00AF3BD7" w14:paraId="31342417" w14:textId="77777777" w:rsidTr="00DE057B">
        <w:tc>
          <w:tcPr>
            <w:tcW w:w="125" w:type="pct"/>
          </w:tcPr>
          <w:p w14:paraId="1EC94AC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DE057B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DE057B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DE057B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DE057B">
        <w:tc>
          <w:tcPr>
            <w:tcW w:w="125" w:type="pct"/>
          </w:tcPr>
          <w:p w14:paraId="385945BF" w14:textId="77777777" w:rsidR="000E119F" w:rsidRPr="00A027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DE057B">
        <w:tc>
          <w:tcPr>
            <w:tcW w:w="125" w:type="pct"/>
          </w:tcPr>
          <w:p w14:paraId="4276FC4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proofErr w:type="spellStart"/>
            <w:r w:rsidRPr="003B4C72">
              <w:rPr>
                <w:sz w:val="24"/>
                <w:szCs w:val="24"/>
              </w:rPr>
              <w:t>Фитасов</w:t>
            </w:r>
            <w:proofErr w:type="spellEnd"/>
            <w:r w:rsidRPr="003B4C72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DE057B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9F8F04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FA2E87" w14:textId="77777777" w:rsidR="00204E9F" w:rsidRDefault="00204E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28D7A346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DE057B">
        <w:tc>
          <w:tcPr>
            <w:tcW w:w="125" w:type="pct"/>
          </w:tcPr>
          <w:p w14:paraId="1901DD24" w14:textId="77777777" w:rsidR="000E119F" w:rsidRPr="004D5F0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DE057B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DE057B">
            <w:pPr>
              <w:jc w:val="both"/>
            </w:pPr>
            <w:r w:rsidRPr="004D5F07">
              <w:rPr>
                <w:sz w:val="24"/>
                <w:szCs w:val="24"/>
              </w:rPr>
              <w:t xml:space="preserve">- начальник </w:t>
            </w:r>
            <w:proofErr w:type="gramStart"/>
            <w:r w:rsidRPr="004D5F07">
              <w:rPr>
                <w:sz w:val="24"/>
                <w:szCs w:val="24"/>
              </w:rPr>
              <w:t>сектора организации работы правления правового управления региональной службы</w:t>
            </w:r>
            <w:proofErr w:type="gramEnd"/>
            <w:r w:rsidRPr="004D5F07">
              <w:rPr>
                <w:sz w:val="24"/>
                <w:szCs w:val="24"/>
              </w:rPr>
              <w:t xml:space="preserve">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1EC8C267" w14:textId="78CD8CBF" w:rsidR="008D56FF" w:rsidRPr="00773FEC" w:rsidRDefault="006422DF" w:rsidP="00EC79EE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204E9F">
        <w:rPr>
          <w:sz w:val="24"/>
          <w:szCs w:val="24"/>
        </w:rPr>
        <w:t xml:space="preserve">заседает в полном составе. </w:t>
      </w:r>
      <w:r w:rsidR="008D56FF" w:rsidRPr="00204E9F">
        <w:rPr>
          <w:sz w:val="24"/>
          <w:szCs w:val="24"/>
        </w:rPr>
        <w:t>Кворум для принятия решений имеется.</w:t>
      </w:r>
      <w:r w:rsidR="008D56FF" w:rsidRPr="00204E9F">
        <w:rPr>
          <w:b/>
          <w:bCs/>
          <w:sz w:val="24"/>
          <w:szCs w:val="24"/>
        </w:rPr>
        <w:t xml:space="preserve"> </w:t>
      </w:r>
      <w:r w:rsidR="008D56FF" w:rsidRPr="00204E9F">
        <w:rPr>
          <w:sz w:val="24"/>
          <w:szCs w:val="24"/>
        </w:rPr>
        <w:t>Представитель</w:t>
      </w:r>
      <w:r w:rsidR="008D56FF" w:rsidRPr="00204E9F">
        <w:rPr>
          <w:b/>
          <w:bCs/>
          <w:sz w:val="24"/>
          <w:szCs w:val="24"/>
        </w:rPr>
        <w:t xml:space="preserve"> </w:t>
      </w:r>
      <w:r w:rsidR="008D56FF" w:rsidRPr="00204E9F">
        <w:rPr>
          <w:bCs/>
          <w:sz w:val="24"/>
          <w:szCs w:val="24"/>
        </w:rPr>
        <w:t>Ассоциации</w:t>
      </w:r>
      <w:r w:rsidR="008D56FF" w:rsidRPr="00204E9F">
        <w:rPr>
          <w:b/>
          <w:bCs/>
          <w:sz w:val="24"/>
          <w:szCs w:val="24"/>
        </w:rPr>
        <w:t xml:space="preserve"> «</w:t>
      </w:r>
      <w:r w:rsidR="008D56FF" w:rsidRPr="00204E9F">
        <w:rPr>
          <w:sz w:val="24"/>
          <w:szCs w:val="24"/>
        </w:rPr>
        <w:t>НП</w:t>
      </w:r>
      <w:r w:rsidR="008D56FF" w:rsidRPr="00885D6B">
        <w:rPr>
          <w:sz w:val="24"/>
          <w:szCs w:val="24"/>
        </w:rPr>
        <w:t xml:space="preserve"> Совет рынка» </w:t>
      </w:r>
      <w:proofErr w:type="spellStart"/>
      <w:r w:rsidR="008D56FF">
        <w:rPr>
          <w:sz w:val="24"/>
          <w:szCs w:val="24"/>
        </w:rPr>
        <w:t>Ф</w:t>
      </w:r>
      <w:r w:rsidR="008D56FF" w:rsidRPr="00593CC5">
        <w:rPr>
          <w:sz w:val="24"/>
          <w:szCs w:val="24"/>
        </w:rPr>
        <w:t>итасов</w:t>
      </w:r>
      <w:proofErr w:type="spellEnd"/>
      <w:r w:rsidR="008D56FF">
        <w:rPr>
          <w:sz w:val="24"/>
          <w:szCs w:val="24"/>
        </w:rPr>
        <w:t xml:space="preserve"> А.Н. </w:t>
      </w:r>
      <w:r w:rsidR="008D56FF"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47008BCE" w14:textId="1D7DDB67" w:rsidR="00A51A8F" w:rsidRDefault="00A51A8F" w:rsidP="008D56FF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 w:rsidR="00106642">
        <w:rPr>
          <w:sz w:val="24"/>
          <w:szCs w:val="24"/>
        </w:rPr>
        <w:t xml:space="preserve">Баранов И.В. </w:t>
      </w:r>
      <w:r w:rsidRPr="000468F6">
        <w:rPr>
          <w:sz w:val="24"/>
          <w:szCs w:val="24"/>
        </w:rPr>
        <w:t xml:space="preserve">по </w:t>
      </w:r>
      <w:r w:rsidR="00B62002">
        <w:rPr>
          <w:sz w:val="24"/>
          <w:szCs w:val="24"/>
        </w:rPr>
        <w:t>всем пунктам</w:t>
      </w:r>
      <w:r w:rsidR="00181236">
        <w:rPr>
          <w:sz w:val="24"/>
          <w:szCs w:val="24"/>
        </w:rPr>
        <w:t xml:space="preserve"> </w:t>
      </w:r>
      <w:proofErr w:type="gramStart"/>
      <w:r w:rsidRPr="000468F6">
        <w:rPr>
          <w:sz w:val="24"/>
          <w:szCs w:val="24"/>
        </w:rPr>
        <w:t>повестки дня заседания правления региональной службы</w:t>
      </w:r>
      <w:proofErr w:type="gramEnd"/>
      <w:r w:rsidRPr="000468F6">
        <w:rPr>
          <w:sz w:val="24"/>
          <w:szCs w:val="24"/>
        </w:rPr>
        <w:t xml:space="preserve"> по тарифам Н</w:t>
      </w:r>
      <w:r w:rsidR="00F51ADF">
        <w:rPr>
          <w:sz w:val="24"/>
          <w:szCs w:val="24"/>
        </w:rPr>
        <w:t>ижегородской области «воздержал</w:t>
      </w:r>
      <w:r w:rsidR="00106642">
        <w:rPr>
          <w:sz w:val="24"/>
          <w:szCs w:val="24"/>
        </w:rPr>
        <w:t>ся</w:t>
      </w:r>
      <w:r w:rsidRPr="000468F6">
        <w:rPr>
          <w:sz w:val="24"/>
          <w:szCs w:val="24"/>
        </w:rPr>
        <w:t>».</w:t>
      </w:r>
    </w:p>
    <w:p w14:paraId="3AB41A2A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383050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09E2D9B" w14:textId="5A69236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E7F9736" w14:textId="1C7BFDF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6FC638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82877B" w14:textId="7E4DAC9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4E402CB" w14:textId="56B13A03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123BB3F" w14:textId="7AEA69C3" w:rsidR="00117A70" w:rsidRDefault="00117A70" w:rsidP="00A815C4">
      <w:pPr>
        <w:tabs>
          <w:tab w:val="left" w:pos="480"/>
        </w:tabs>
        <w:jc w:val="both"/>
        <w:rPr>
          <w:sz w:val="24"/>
          <w:szCs w:val="24"/>
        </w:rPr>
      </w:pPr>
    </w:p>
    <w:p w14:paraId="0B4AC2D4" w14:textId="7A3080F4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77777777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4AAC1" w14:textId="77777777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4BC4DA89" w14:textId="77777777" w:rsidR="009C05D6" w:rsidRDefault="00123953" w:rsidP="009C05D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123953">
        <w:rPr>
          <w:bCs/>
          <w:sz w:val="24"/>
          <w:szCs w:val="24"/>
        </w:rPr>
        <w:t xml:space="preserve"> </w:t>
      </w:r>
      <w:proofErr w:type="gramStart"/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9C05D6" w:rsidRPr="009C05D6">
        <w:rPr>
          <w:sz w:val="24"/>
        </w:rPr>
        <w:t xml:space="preserve">Мирошина Егора Вячеславовича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</w:t>
      </w:r>
      <w:proofErr w:type="gramEnd"/>
      <w:r w:rsidRPr="00620CF9">
        <w:rPr>
          <w:bCs/>
          <w:sz w:val="24"/>
          <w:szCs w:val="24"/>
        </w:rPr>
        <w:t xml:space="preserve">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  <w:r w:rsidRPr="00CD1BB7">
        <w:rPr>
          <w:bCs/>
          <w:sz w:val="24"/>
          <w:szCs w:val="24"/>
        </w:rPr>
        <w:t>Ответственный</w:t>
      </w:r>
      <w:r w:rsidRPr="00620CF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123953">
        <w:rPr>
          <w:sz w:val="24"/>
          <w:szCs w:val="24"/>
        </w:rPr>
        <w:t>консультант региональной</w:t>
      </w:r>
      <w:r w:rsidRPr="00620CF9">
        <w:rPr>
          <w:sz w:val="24"/>
          <w:szCs w:val="24"/>
        </w:rPr>
        <w:t xml:space="preserve"> службы по тарифам Нижегородской области Шипилова О.В.</w:t>
      </w:r>
    </w:p>
    <w:p w14:paraId="3E3F871C" w14:textId="711B9F8D" w:rsidR="009C05D6" w:rsidRPr="009C05D6" w:rsidRDefault="009C05D6" w:rsidP="009C05D6">
      <w:pPr>
        <w:ind w:firstLine="709"/>
        <w:jc w:val="both"/>
        <w:rPr>
          <w:sz w:val="24"/>
          <w:szCs w:val="24"/>
        </w:rPr>
      </w:pPr>
      <w:r w:rsidRPr="003933C4">
        <w:rPr>
          <w:rFonts w:eastAsia="Calibri"/>
          <w:b/>
          <w:noProof/>
          <w:sz w:val="24"/>
          <w:szCs w:val="24"/>
        </w:rPr>
        <w:t>2.</w:t>
      </w:r>
      <w:r>
        <w:rPr>
          <w:rFonts w:eastAsia="Calibri"/>
          <w:noProof/>
          <w:sz w:val="24"/>
          <w:szCs w:val="24"/>
        </w:rPr>
        <w:t xml:space="preserve"> О внесении изменений в некоторые решения об установлении тарифов в сфере теплоснабжения. </w:t>
      </w:r>
      <w:proofErr w:type="gramStart"/>
      <w:r>
        <w:rPr>
          <w:rFonts w:eastAsia="Calibri"/>
          <w:noProof/>
          <w:sz w:val="24"/>
          <w:szCs w:val="24"/>
        </w:rPr>
        <w:t xml:space="preserve">Ответственные: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Балеева Л.Ю.,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</w:t>
      </w:r>
      <w:proofErr w:type="gramEnd"/>
    </w:p>
    <w:p w14:paraId="796BB726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933C4">
        <w:rPr>
          <w:b/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О внесении изменений</w:t>
      </w:r>
      <w:r w:rsidRPr="00004DC4">
        <w:rPr>
          <w:bCs/>
          <w:sz w:val="24"/>
          <w:szCs w:val="24"/>
        </w:rPr>
        <w:t xml:space="preserve"> в решение региональной службы по тар</w:t>
      </w:r>
      <w:r>
        <w:rPr>
          <w:bCs/>
          <w:sz w:val="24"/>
          <w:szCs w:val="24"/>
        </w:rPr>
        <w:t>ифам Нижегородской области от 9 ноября</w:t>
      </w:r>
      <w:r w:rsidRPr="00004DC4">
        <w:rPr>
          <w:bCs/>
          <w:sz w:val="24"/>
          <w:szCs w:val="24"/>
        </w:rPr>
        <w:t xml:space="preserve"> 2023 г. № </w:t>
      </w:r>
      <w:r>
        <w:rPr>
          <w:bCs/>
          <w:sz w:val="24"/>
          <w:szCs w:val="24"/>
        </w:rPr>
        <w:t>45/35</w:t>
      </w:r>
      <w:r w:rsidRPr="00004DC4">
        <w:rPr>
          <w:bCs/>
          <w:sz w:val="24"/>
          <w:szCs w:val="24"/>
        </w:rPr>
        <w:t xml:space="preserve"> «</w:t>
      </w:r>
      <w:r w:rsidRPr="001960F8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</w:t>
      </w:r>
      <w:r>
        <w:rPr>
          <w:noProof/>
          <w:sz w:val="24"/>
          <w:szCs w:val="24"/>
        </w:rPr>
        <w:t xml:space="preserve"> </w:t>
      </w:r>
      <w:r w:rsidRPr="001960F8">
        <w:rPr>
          <w:noProof/>
          <w:sz w:val="24"/>
          <w:szCs w:val="24"/>
        </w:rPr>
        <w:t>г. Нижнего Новгорода</w:t>
      </w:r>
      <w:r w:rsidRPr="00004DC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. </w:t>
      </w:r>
      <w:r>
        <w:rPr>
          <w:rFonts w:eastAsia="Calibri"/>
          <w:noProof/>
          <w:sz w:val="24"/>
          <w:szCs w:val="24"/>
        </w:rPr>
        <w:t xml:space="preserve">Ответственный: </w:t>
      </w:r>
      <w:r w:rsidRPr="00641116">
        <w:rPr>
          <w:bCs/>
          <w:noProof/>
          <w:sz w:val="24"/>
          <w:szCs w:val="24"/>
        </w:rPr>
        <w:t>консультант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Вихарева А.Д.</w:t>
      </w:r>
    </w:p>
    <w:p w14:paraId="568BC8AD" w14:textId="6E20BFD1" w:rsidR="009C05D6" w:rsidRDefault="009C05D6" w:rsidP="009C05D6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холодного водоснабжения и (или) водоотведения. </w:t>
      </w:r>
      <w:proofErr w:type="gramStart"/>
      <w:r>
        <w:rPr>
          <w:rFonts w:eastAsia="Calibri"/>
          <w:noProof/>
          <w:sz w:val="24"/>
          <w:szCs w:val="24"/>
        </w:rPr>
        <w:t xml:space="preserve">Ответственные: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Pr="00BB6888">
        <w:rPr>
          <w:bCs/>
          <w:sz w:val="24"/>
          <w:szCs w:val="24"/>
        </w:rPr>
        <w:t xml:space="preserve">ведущий консультант региональной службы по тарифам Нижегородской области </w:t>
      </w:r>
      <w:proofErr w:type="spellStart"/>
      <w:r w:rsidRPr="00BB6888">
        <w:rPr>
          <w:bCs/>
          <w:sz w:val="24"/>
          <w:szCs w:val="24"/>
        </w:rPr>
        <w:t>Абашкина</w:t>
      </w:r>
      <w:proofErr w:type="spellEnd"/>
      <w:r w:rsidRPr="00BB6888">
        <w:rPr>
          <w:bCs/>
          <w:sz w:val="24"/>
          <w:szCs w:val="24"/>
        </w:rPr>
        <w:t xml:space="preserve"> Е.П.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</w:t>
      </w:r>
      <w:proofErr w:type="gramEnd"/>
      <w:r w:rsidRPr="00D420EB">
        <w:rPr>
          <w:bCs/>
          <w:noProof/>
          <w:sz w:val="24"/>
          <w:szCs w:val="24"/>
        </w:rPr>
        <w:t xml:space="preserve"> Нижегородской области</w:t>
      </w:r>
      <w:r>
        <w:rPr>
          <w:bCs/>
          <w:noProof/>
          <w:sz w:val="24"/>
          <w:szCs w:val="24"/>
        </w:rPr>
        <w:t xml:space="preserve"> Балеева Л.Ю.</w:t>
      </w:r>
    </w:p>
    <w:p w14:paraId="13AF11DC" w14:textId="4B381E7B" w:rsidR="009C05D6" w:rsidRPr="00F378C0" w:rsidRDefault="009C05D6" w:rsidP="009C05D6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D40786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F378C0">
        <w:rPr>
          <w:sz w:val="24"/>
          <w:szCs w:val="24"/>
        </w:rPr>
        <w:t xml:space="preserve">О признании </w:t>
      </w:r>
      <w:proofErr w:type="gramStart"/>
      <w:r w:rsidRPr="00F378C0">
        <w:rPr>
          <w:sz w:val="24"/>
          <w:szCs w:val="24"/>
        </w:rPr>
        <w:t>утратившими</w:t>
      </w:r>
      <w:proofErr w:type="gramEnd"/>
      <w:r w:rsidRPr="00F378C0">
        <w:rPr>
          <w:sz w:val="24"/>
          <w:szCs w:val="24"/>
        </w:rPr>
        <w:t xml:space="preserve"> силу некоторых решений региональной службы по тарифам Нижегородской области.</w:t>
      </w:r>
      <w:r w:rsidRPr="00F378C0">
        <w:rPr>
          <w:noProof/>
          <w:sz w:val="24"/>
          <w:szCs w:val="24"/>
        </w:rPr>
        <w:t xml:space="preserve"> Ответственный: </w:t>
      </w:r>
      <w:r>
        <w:rPr>
          <w:bCs/>
          <w:sz w:val="24"/>
          <w:szCs w:val="24"/>
        </w:rPr>
        <w:t>ведущий консультант</w:t>
      </w:r>
      <w:r w:rsidRPr="00F378C0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Белова И.В</w:t>
      </w:r>
      <w:r w:rsidRPr="00F378C0">
        <w:rPr>
          <w:bCs/>
          <w:sz w:val="24"/>
          <w:szCs w:val="24"/>
        </w:rPr>
        <w:t>.</w:t>
      </w:r>
    </w:p>
    <w:p w14:paraId="28909CED" w14:textId="3E7B04F6" w:rsidR="00583D81" w:rsidRDefault="009C05D6" w:rsidP="00583D81">
      <w:pPr>
        <w:ind w:firstLine="720"/>
        <w:jc w:val="both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6</w:t>
      </w:r>
      <w:r w:rsidR="00CD1BB7" w:rsidRPr="00063DEF">
        <w:rPr>
          <w:b/>
          <w:bCs/>
          <w:noProof/>
          <w:sz w:val="24"/>
          <w:szCs w:val="24"/>
        </w:rPr>
        <w:t>.</w:t>
      </w:r>
      <w:r w:rsidR="00CD1BB7">
        <w:rPr>
          <w:bCs/>
          <w:noProof/>
          <w:sz w:val="24"/>
          <w:szCs w:val="24"/>
        </w:rPr>
        <w:t xml:space="preserve"> О</w:t>
      </w:r>
      <w:r w:rsidR="00CD1BB7" w:rsidRPr="009D086A">
        <w:rPr>
          <w:bCs/>
          <w:noProof/>
          <w:sz w:val="24"/>
          <w:szCs w:val="24"/>
        </w:rPr>
        <w:t xml:space="preserve"> формировании Информационной базы организаций Нижегородской области, в отношении которых осуществляется государственное регулирование</w:t>
      </w:r>
      <w:r w:rsidR="00CD1BB7">
        <w:rPr>
          <w:bCs/>
          <w:noProof/>
          <w:sz w:val="24"/>
          <w:szCs w:val="24"/>
        </w:rPr>
        <w:t xml:space="preserve">. </w:t>
      </w:r>
      <w:r w:rsidR="00CD1BB7">
        <w:rPr>
          <w:bCs/>
          <w:sz w:val="24"/>
          <w:szCs w:val="24"/>
        </w:rPr>
        <w:t xml:space="preserve">Ответственный: </w:t>
      </w:r>
      <w:r w:rsidR="00CD1BB7">
        <w:rPr>
          <w:noProof/>
          <w:sz w:val="24"/>
          <w:szCs w:val="24"/>
        </w:rPr>
        <w:t>начальник сектора</w:t>
      </w:r>
      <w:r w:rsidR="00CD1BB7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78414E78" w14:textId="77777777" w:rsidR="00CD1BB7" w:rsidRDefault="00CD1BB7" w:rsidP="00CD1BB7">
      <w:pPr>
        <w:jc w:val="both"/>
        <w:rPr>
          <w:bCs/>
          <w:noProof/>
          <w:sz w:val="24"/>
          <w:szCs w:val="24"/>
        </w:rPr>
      </w:pPr>
    </w:p>
    <w:p w14:paraId="12FA2542" w14:textId="77777777" w:rsidR="00CD1BB7" w:rsidRPr="00620CF9" w:rsidRDefault="00CD1BB7" w:rsidP="00CD1BB7">
      <w:pPr>
        <w:ind w:firstLine="709"/>
        <w:jc w:val="both"/>
        <w:rPr>
          <w:sz w:val="24"/>
          <w:szCs w:val="24"/>
        </w:rPr>
      </w:pPr>
    </w:p>
    <w:p w14:paraId="6CB8479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6C2B341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59D967D0" w14:textId="5EC01DC5" w:rsidR="00123953" w:rsidRPr="00620CF9" w:rsidRDefault="00123953" w:rsidP="00123953">
      <w:pPr>
        <w:jc w:val="both"/>
        <w:rPr>
          <w:sz w:val="24"/>
        </w:rPr>
      </w:pPr>
      <w:r>
        <w:rPr>
          <w:b/>
          <w:sz w:val="24"/>
          <w:szCs w:val="24"/>
        </w:rPr>
        <w:t xml:space="preserve">1. </w:t>
      </w:r>
      <w:r w:rsidRPr="00620CF9">
        <w:rPr>
          <w:b/>
          <w:sz w:val="24"/>
          <w:szCs w:val="24"/>
        </w:rPr>
        <w:t xml:space="preserve">СЛУШАЛИ: </w:t>
      </w:r>
      <w:proofErr w:type="gramStart"/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9C05D6" w:rsidRPr="009C05D6">
        <w:rPr>
          <w:sz w:val="24"/>
        </w:rPr>
        <w:t>Мирошина Егора Вячеславовича</w:t>
      </w:r>
      <w:r w:rsidRPr="00620CF9">
        <w:rPr>
          <w:sz w:val="24"/>
        </w:rPr>
        <w:t xml:space="preserve">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</w:t>
      </w:r>
      <w:proofErr w:type="gramEnd"/>
      <w:r w:rsidRPr="00620CF9">
        <w:rPr>
          <w:bCs/>
          <w:sz w:val="24"/>
          <w:szCs w:val="24"/>
        </w:rPr>
        <w:t xml:space="preserve">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</w:p>
    <w:p w14:paraId="00029063" w14:textId="77777777" w:rsidR="009C05D6" w:rsidRPr="007F4F4C" w:rsidRDefault="009C05D6" w:rsidP="009C05D6">
      <w:pPr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  <w:u w:val="single"/>
        </w:rPr>
        <w:t>Основание для рассмотрения</w:t>
      </w:r>
      <w:r w:rsidRPr="007F4F4C">
        <w:rPr>
          <w:bCs/>
          <w:sz w:val="24"/>
          <w:szCs w:val="24"/>
        </w:rPr>
        <w:t xml:space="preserve">: письмо ОБЩЕСТВА С ОГРАНИЧЕННОЙ ОТВЕТСТВЕННОСТЬЮ «ГАЗПРОМ ГАЗОРАСПРЕДЕЛЕНИЕ НИЖНИЙ НОВГОРОД» (ИНН 5262390050), г. Нижний Новгород (с </w:t>
      </w:r>
      <w:proofErr w:type="spellStart"/>
      <w:r w:rsidRPr="007F4F4C">
        <w:rPr>
          <w:bCs/>
          <w:sz w:val="24"/>
          <w:szCs w:val="24"/>
        </w:rPr>
        <w:t>прилагающимися</w:t>
      </w:r>
      <w:proofErr w:type="spellEnd"/>
      <w:r w:rsidRPr="007F4F4C">
        <w:rPr>
          <w:bCs/>
          <w:sz w:val="24"/>
          <w:szCs w:val="24"/>
        </w:rPr>
        <w:t xml:space="preserve"> документами), входящий от </w:t>
      </w:r>
      <w:r>
        <w:rPr>
          <w:bCs/>
          <w:sz w:val="24"/>
          <w:szCs w:val="24"/>
        </w:rPr>
        <w:t>18 декабря 2025 г. № Вх-516-614689</w:t>
      </w:r>
      <w:r w:rsidRPr="007F4F4C">
        <w:rPr>
          <w:bCs/>
          <w:sz w:val="24"/>
          <w:szCs w:val="24"/>
        </w:rPr>
        <w:t xml:space="preserve">/25 (исходящий от </w:t>
      </w:r>
      <w:r>
        <w:rPr>
          <w:bCs/>
          <w:sz w:val="24"/>
          <w:szCs w:val="24"/>
        </w:rPr>
        <w:t>18 декабря 2025 г. № С</w:t>
      </w:r>
      <w:r w:rsidRPr="007F4F4C">
        <w:rPr>
          <w:bCs/>
          <w:sz w:val="24"/>
          <w:szCs w:val="24"/>
        </w:rPr>
        <w:t>З-0721/05-02/</w:t>
      </w:r>
      <w:r>
        <w:rPr>
          <w:bCs/>
          <w:sz w:val="24"/>
          <w:szCs w:val="24"/>
        </w:rPr>
        <w:t>20672)</w:t>
      </w:r>
      <w:r w:rsidRPr="007F4F4C">
        <w:rPr>
          <w:bCs/>
          <w:sz w:val="24"/>
          <w:szCs w:val="24"/>
        </w:rPr>
        <w:t>.</w:t>
      </w:r>
    </w:p>
    <w:p w14:paraId="7D69C9B4" w14:textId="77777777" w:rsidR="009C05D6" w:rsidRPr="007F4F4C" w:rsidRDefault="009C05D6" w:rsidP="009C05D6">
      <w:pPr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  <w:u w:val="single"/>
        </w:rPr>
        <w:t>Ответственный</w:t>
      </w:r>
      <w:r w:rsidRPr="007F4F4C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7F4F4C">
        <w:rPr>
          <w:bCs/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5C84EDD9" w14:textId="25707ECD" w:rsidR="006320E9" w:rsidRPr="006320E9" w:rsidRDefault="009C05D6" w:rsidP="006320E9">
      <w:pPr>
        <w:jc w:val="both"/>
        <w:rPr>
          <w:sz w:val="24"/>
          <w:szCs w:val="24"/>
        </w:rPr>
      </w:pPr>
      <w:r w:rsidRPr="006320E9">
        <w:rPr>
          <w:b/>
          <w:bCs/>
          <w:sz w:val="24"/>
          <w:szCs w:val="24"/>
        </w:rPr>
        <w:t>РЕШИЛИ:</w:t>
      </w:r>
      <w:r w:rsidR="006320E9" w:rsidRPr="006320E9">
        <w:rPr>
          <w:b/>
          <w:bCs/>
          <w:sz w:val="24"/>
          <w:szCs w:val="24"/>
        </w:rPr>
        <w:t xml:space="preserve"> </w:t>
      </w:r>
      <w:proofErr w:type="gramStart"/>
      <w:r w:rsidR="006320E9" w:rsidRPr="006320E9">
        <w:rPr>
          <w:sz w:val="24"/>
          <w:szCs w:val="24"/>
        </w:rPr>
        <w:t xml:space="preserve">В соответствии с Федеральным законом </w:t>
      </w:r>
      <w:r w:rsidR="006320E9" w:rsidRPr="006320E9">
        <w:rPr>
          <w:color w:val="000000"/>
          <w:sz w:val="24"/>
          <w:szCs w:val="24"/>
        </w:rPr>
        <w:t xml:space="preserve">от 31 марта 1999 г. № 69-ФЗ </w:t>
      </w:r>
      <w:r w:rsidR="006320E9" w:rsidRPr="006320E9">
        <w:rPr>
          <w:color w:val="000000"/>
          <w:sz w:val="24"/>
          <w:szCs w:val="24"/>
        </w:rPr>
        <w:br/>
        <w:t xml:space="preserve"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</w:t>
      </w:r>
      <w:r w:rsidR="006320E9" w:rsidRPr="006320E9">
        <w:rPr>
          <w:color w:val="000000"/>
          <w:sz w:val="24"/>
          <w:szCs w:val="24"/>
        </w:rPr>
        <w:lastRenderedPageBreak/>
        <w:t>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</w:t>
      </w:r>
      <w:proofErr w:type="gramEnd"/>
      <w:r w:rsidR="006320E9" w:rsidRPr="006320E9">
        <w:rPr>
          <w:color w:val="000000"/>
          <w:sz w:val="24"/>
          <w:szCs w:val="24"/>
        </w:rPr>
        <w:t xml:space="preserve"> </w:t>
      </w:r>
      <w:proofErr w:type="gramStart"/>
      <w:r w:rsidR="006320E9" w:rsidRPr="006320E9">
        <w:rPr>
          <w:color w:val="000000"/>
          <w:sz w:val="24"/>
          <w:szCs w:val="24"/>
        </w:rPr>
        <w:t xml:space="preserve">и реконструируемых газопроводов, предназначенных для транспортировки газа </w:t>
      </w:r>
      <w:r w:rsidR="006320E9" w:rsidRPr="006320E9">
        <w:rPr>
          <w:color w:val="000000"/>
          <w:sz w:val="24"/>
          <w:szCs w:val="24"/>
        </w:rPr>
        <w:br/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</w:t>
      </w:r>
      <w:r w:rsidR="006320E9" w:rsidRPr="006320E9">
        <w:rPr>
          <w:sz w:val="24"/>
          <w:szCs w:val="24"/>
        </w:rPr>
        <w:t xml:space="preserve">постановлением </w:t>
      </w:r>
      <w:r w:rsidR="006320E9" w:rsidRPr="006320E9">
        <w:rPr>
          <w:color w:val="000000"/>
          <w:sz w:val="24"/>
          <w:szCs w:val="24"/>
        </w:rPr>
        <w:t xml:space="preserve">Правительства Российской Федерации от </w:t>
      </w:r>
      <w:r w:rsidR="006320E9" w:rsidRPr="006320E9">
        <w:rPr>
          <w:sz w:val="24"/>
          <w:szCs w:val="24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</w:t>
      </w:r>
      <w:proofErr w:type="gramEnd"/>
      <w:r w:rsidR="006320E9" w:rsidRPr="006320E9">
        <w:rPr>
          <w:sz w:val="24"/>
          <w:szCs w:val="24"/>
        </w:rPr>
        <w:t xml:space="preserve"> </w:t>
      </w:r>
      <w:proofErr w:type="gramStart"/>
      <w:r w:rsidR="006320E9" w:rsidRPr="006320E9">
        <w:rPr>
          <w:sz w:val="24"/>
          <w:szCs w:val="24"/>
        </w:rPr>
        <w:t xml:space="preserve">Российской Федерации», 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6320E9" w:rsidRPr="006320E9">
        <w:rPr>
          <w:noProof/>
          <w:sz w:val="24"/>
          <w:szCs w:val="24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6320E9" w:rsidRPr="006320E9">
        <w:rPr>
          <w:sz w:val="24"/>
          <w:szCs w:val="24"/>
          <w:lang w:eastAsia="en-US"/>
        </w:rPr>
        <w:t>,</w:t>
      </w:r>
      <w:r w:rsidR="006320E9" w:rsidRPr="006320E9">
        <w:rPr>
          <w:sz w:val="24"/>
          <w:szCs w:val="24"/>
        </w:rPr>
        <w:t xml:space="preserve"> экспертного</w:t>
      </w:r>
      <w:proofErr w:type="gramEnd"/>
      <w:r w:rsidR="006320E9" w:rsidRPr="006320E9">
        <w:rPr>
          <w:sz w:val="24"/>
          <w:szCs w:val="24"/>
        </w:rPr>
        <w:t xml:space="preserve"> заключения рег. № в-1 от 23 января 2026 г.:</w:t>
      </w:r>
    </w:p>
    <w:p w14:paraId="72A587DA" w14:textId="676808C2" w:rsidR="006320E9" w:rsidRPr="006320E9" w:rsidRDefault="006320E9" w:rsidP="006320E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320E9">
        <w:rPr>
          <w:b/>
          <w:sz w:val="24"/>
          <w:szCs w:val="24"/>
        </w:rPr>
        <w:t>1.</w:t>
      </w:r>
      <w:r w:rsidRPr="006320E9">
        <w:rPr>
          <w:sz w:val="24"/>
          <w:szCs w:val="24"/>
        </w:rPr>
        <w:t xml:space="preserve"> </w:t>
      </w:r>
      <w:proofErr w:type="gramStart"/>
      <w:r w:rsidRPr="006320E9">
        <w:rPr>
          <w:sz w:val="24"/>
          <w:szCs w:val="24"/>
        </w:rPr>
        <w:t xml:space="preserve">Установить </w:t>
      </w:r>
      <w:r w:rsidRPr="006320E9">
        <w:rPr>
          <w:noProof/>
          <w:sz w:val="24"/>
          <w:szCs w:val="24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6320E9">
        <w:rPr>
          <w:sz w:val="24"/>
          <w:szCs w:val="24"/>
        </w:rPr>
        <w:t>Мирошина Егора Вячеславовича («</w:t>
      </w:r>
      <w:proofErr w:type="spellStart"/>
      <w:r w:rsidRPr="006320E9">
        <w:rPr>
          <w:sz w:val="24"/>
          <w:szCs w:val="24"/>
        </w:rPr>
        <w:t>Газопоршневая</w:t>
      </w:r>
      <w:proofErr w:type="spellEnd"/>
      <w:r w:rsidRPr="006320E9">
        <w:rPr>
          <w:sz w:val="24"/>
          <w:szCs w:val="24"/>
        </w:rPr>
        <w:t xml:space="preserve"> электростанция, расположенная по адресу:</w:t>
      </w:r>
      <w:proofErr w:type="gramEnd"/>
      <w:r w:rsidRPr="006320E9">
        <w:rPr>
          <w:sz w:val="24"/>
          <w:szCs w:val="24"/>
        </w:rPr>
        <w:t xml:space="preserve"> Нижегородская область, Богородский муниципальный район, городское поселение город Богородск, г. Богородск, ш. </w:t>
      </w:r>
      <w:proofErr w:type="spellStart"/>
      <w:r w:rsidRPr="006320E9">
        <w:rPr>
          <w:sz w:val="24"/>
          <w:szCs w:val="24"/>
        </w:rPr>
        <w:t>Дуденевское</w:t>
      </w:r>
      <w:proofErr w:type="spellEnd"/>
      <w:r w:rsidRPr="006320E9">
        <w:rPr>
          <w:sz w:val="24"/>
          <w:szCs w:val="24"/>
        </w:rPr>
        <w:t xml:space="preserve">, участок 3/5, </w:t>
      </w:r>
      <w:proofErr w:type="spellStart"/>
      <w:r w:rsidRPr="006320E9">
        <w:rPr>
          <w:sz w:val="24"/>
          <w:szCs w:val="24"/>
        </w:rPr>
        <w:t>кад</w:t>
      </w:r>
      <w:proofErr w:type="spellEnd"/>
      <w:r w:rsidRPr="006320E9">
        <w:rPr>
          <w:sz w:val="24"/>
          <w:szCs w:val="24"/>
        </w:rPr>
        <w:t>. №52:23:0010501:308») к газораспределительным сетям ОБЩЕСТВА С ОГРАНИЧЕННОЙ ОТВЕТСТВЕННОСТЬЮ «ГАЗПРОМ ГАЗОРАСПРЕДЕЛЕНИЕ НИЖ</w:t>
      </w:r>
      <w:r>
        <w:rPr>
          <w:sz w:val="24"/>
          <w:szCs w:val="24"/>
        </w:rPr>
        <w:t xml:space="preserve">НИЙ НОВГОРОД» (ИНН 5262390050), </w:t>
      </w:r>
      <w:r w:rsidRPr="006320E9">
        <w:rPr>
          <w:sz w:val="24"/>
          <w:szCs w:val="24"/>
        </w:rPr>
        <w:t>г. Нижний Новгород</w:t>
      </w:r>
      <w:r w:rsidRPr="006320E9">
        <w:rPr>
          <w:noProof/>
          <w:sz w:val="24"/>
          <w:szCs w:val="24"/>
        </w:rPr>
        <w:t xml:space="preserve">, в размере </w:t>
      </w:r>
      <w:r w:rsidRPr="006320E9">
        <w:rPr>
          <w:b/>
          <w:bCs/>
          <w:iCs/>
          <w:sz w:val="24"/>
          <w:szCs w:val="24"/>
        </w:rPr>
        <w:t xml:space="preserve">1516,09 </w:t>
      </w:r>
      <w:r w:rsidRPr="006320E9">
        <w:rPr>
          <w:sz w:val="24"/>
          <w:szCs w:val="24"/>
        </w:rPr>
        <w:t>тыс. руб</w:t>
      </w:r>
      <w:r w:rsidRPr="006320E9">
        <w:rPr>
          <w:noProof/>
          <w:sz w:val="24"/>
          <w:szCs w:val="24"/>
        </w:rPr>
        <w:t>лей (с учетом НДС)</w:t>
      </w:r>
      <w:r w:rsidRPr="006320E9">
        <w:rPr>
          <w:sz w:val="24"/>
          <w:szCs w:val="24"/>
        </w:rPr>
        <w:t xml:space="preserve"> за подключаемую нагрузку газоиспользующего оборудования </w:t>
      </w:r>
      <w:r w:rsidRPr="006320E9">
        <w:rPr>
          <w:b/>
          <w:bCs/>
          <w:iCs/>
          <w:sz w:val="24"/>
          <w:szCs w:val="24"/>
        </w:rPr>
        <w:t xml:space="preserve">60,2 </w:t>
      </w:r>
      <w:proofErr w:type="spellStart"/>
      <w:r w:rsidRPr="006320E9">
        <w:rPr>
          <w:sz w:val="24"/>
          <w:szCs w:val="24"/>
        </w:rPr>
        <w:t>м</w:t>
      </w:r>
      <w:proofErr w:type="gramStart"/>
      <w:r w:rsidRPr="006320E9">
        <w:rPr>
          <w:sz w:val="24"/>
          <w:szCs w:val="24"/>
        </w:rPr>
        <w:t>.к</w:t>
      </w:r>
      <w:proofErr w:type="gramEnd"/>
      <w:r w:rsidRPr="006320E9">
        <w:rPr>
          <w:sz w:val="24"/>
          <w:szCs w:val="24"/>
        </w:rPr>
        <w:t>уб</w:t>
      </w:r>
      <w:proofErr w:type="spellEnd"/>
      <w:r w:rsidRPr="006320E9">
        <w:rPr>
          <w:sz w:val="24"/>
          <w:szCs w:val="24"/>
        </w:rPr>
        <w:t>./час.</w:t>
      </w:r>
    </w:p>
    <w:p w14:paraId="5359B739" w14:textId="77777777" w:rsidR="006320E9" w:rsidRPr="006320E9" w:rsidRDefault="006320E9" w:rsidP="006320E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320E9">
        <w:rPr>
          <w:sz w:val="24"/>
          <w:szCs w:val="24"/>
        </w:rPr>
        <w:t>Стоимость каждого мероприятия по технологическому присоединению составляет: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559"/>
      </w:tblGrid>
      <w:tr w:rsidR="006320E9" w:rsidRPr="006320E9" w14:paraId="72574824" w14:textId="77777777" w:rsidTr="006320E9">
        <w:trPr>
          <w:trHeight w:val="527"/>
        </w:trPr>
        <w:tc>
          <w:tcPr>
            <w:tcW w:w="567" w:type="dxa"/>
            <w:vAlign w:val="center"/>
          </w:tcPr>
          <w:p w14:paraId="33D6D77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№</w:t>
            </w:r>
          </w:p>
          <w:p w14:paraId="54145D7F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proofErr w:type="gramStart"/>
            <w:r w:rsidRPr="006320E9">
              <w:rPr>
                <w:bCs/>
                <w:iCs/>
                <w:sz w:val="20"/>
                <w:szCs w:val="24"/>
              </w:rPr>
              <w:t>п</w:t>
            </w:r>
            <w:proofErr w:type="gramEnd"/>
            <w:r w:rsidRPr="006320E9">
              <w:rPr>
                <w:bCs/>
                <w:iCs/>
                <w:sz w:val="20"/>
                <w:szCs w:val="24"/>
              </w:rPr>
              <w:t>/п</w:t>
            </w:r>
          </w:p>
        </w:tc>
        <w:tc>
          <w:tcPr>
            <w:tcW w:w="7655" w:type="dxa"/>
            <w:vAlign w:val="center"/>
          </w:tcPr>
          <w:p w14:paraId="2C53C19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24372370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 xml:space="preserve">Размер расходов, </w:t>
            </w:r>
            <w:proofErr w:type="spellStart"/>
            <w:r w:rsidRPr="006320E9">
              <w:rPr>
                <w:bCs/>
                <w:iCs/>
                <w:sz w:val="20"/>
                <w:szCs w:val="24"/>
              </w:rPr>
              <w:t>тыс</w:t>
            </w:r>
            <w:proofErr w:type="gramStart"/>
            <w:r w:rsidRPr="006320E9">
              <w:rPr>
                <w:bCs/>
                <w:iCs/>
                <w:sz w:val="20"/>
                <w:szCs w:val="24"/>
              </w:rPr>
              <w:t>.р</w:t>
            </w:r>
            <w:proofErr w:type="gramEnd"/>
            <w:r w:rsidRPr="006320E9">
              <w:rPr>
                <w:bCs/>
                <w:iCs/>
                <w:sz w:val="20"/>
                <w:szCs w:val="24"/>
              </w:rPr>
              <w:t>уб</w:t>
            </w:r>
            <w:proofErr w:type="spellEnd"/>
            <w:r w:rsidRPr="006320E9">
              <w:rPr>
                <w:bCs/>
                <w:iCs/>
                <w:sz w:val="20"/>
                <w:szCs w:val="24"/>
              </w:rPr>
              <w:t>.</w:t>
            </w:r>
          </w:p>
        </w:tc>
      </w:tr>
      <w:tr w:rsidR="006320E9" w:rsidRPr="006320E9" w14:paraId="15D35D17" w14:textId="77777777" w:rsidTr="006320E9">
        <w:trPr>
          <w:trHeight w:val="527"/>
        </w:trPr>
        <w:tc>
          <w:tcPr>
            <w:tcW w:w="567" w:type="dxa"/>
            <w:vAlign w:val="center"/>
          </w:tcPr>
          <w:p w14:paraId="19777FB9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186B8C63" w14:textId="77777777" w:rsidR="006320E9" w:rsidRPr="006320E9" w:rsidRDefault="006320E9" w:rsidP="006034F3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</w:t>
            </w:r>
            <w:r w:rsidRPr="006320E9">
              <w:rPr>
                <w:sz w:val="20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559" w:type="dxa"/>
            <w:vAlign w:val="center"/>
          </w:tcPr>
          <w:p w14:paraId="70F583EF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2,32</w:t>
            </w:r>
          </w:p>
        </w:tc>
      </w:tr>
      <w:tr w:rsidR="006320E9" w:rsidRPr="006320E9" w14:paraId="68B889BD" w14:textId="77777777" w:rsidTr="006320E9">
        <w:tc>
          <w:tcPr>
            <w:tcW w:w="567" w:type="dxa"/>
            <w:vAlign w:val="center"/>
          </w:tcPr>
          <w:p w14:paraId="68A6F92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2.</w:t>
            </w:r>
          </w:p>
        </w:tc>
        <w:tc>
          <w:tcPr>
            <w:tcW w:w="7655" w:type="dxa"/>
          </w:tcPr>
          <w:p w14:paraId="68B1E134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559" w:type="dxa"/>
            <w:vAlign w:val="center"/>
          </w:tcPr>
          <w:p w14:paraId="0B196807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color w:val="000000"/>
                <w:sz w:val="20"/>
                <w:szCs w:val="24"/>
                <w:highlight w:val="yellow"/>
              </w:rPr>
            </w:pPr>
            <w:r w:rsidRPr="006320E9">
              <w:rPr>
                <w:bCs/>
                <w:iCs/>
                <w:sz w:val="20"/>
                <w:szCs w:val="24"/>
              </w:rPr>
              <w:t>227,00</w:t>
            </w:r>
          </w:p>
        </w:tc>
      </w:tr>
      <w:tr w:rsidR="006320E9" w:rsidRPr="006320E9" w14:paraId="0DAB907C" w14:textId="77777777" w:rsidTr="006320E9">
        <w:trPr>
          <w:trHeight w:val="373"/>
        </w:trPr>
        <w:tc>
          <w:tcPr>
            <w:tcW w:w="567" w:type="dxa"/>
            <w:vAlign w:val="center"/>
          </w:tcPr>
          <w:p w14:paraId="0A89168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3.</w:t>
            </w:r>
          </w:p>
        </w:tc>
        <w:tc>
          <w:tcPr>
            <w:tcW w:w="7655" w:type="dxa"/>
          </w:tcPr>
          <w:p w14:paraId="48318D49" w14:textId="77777777" w:rsidR="006320E9" w:rsidRPr="006320E9" w:rsidRDefault="006320E9" w:rsidP="006034F3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 xml:space="preserve">Расходы на выполнение технических условий, в </w:t>
            </w:r>
            <w:proofErr w:type="spellStart"/>
            <w:r w:rsidRPr="006320E9">
              <w:rPr>
                <w:bCs/>
                <w:iCs/>
                <w:sz w:val="20"/>
                <w:szCs w:val="24"/>
              </w:rPr>
              <w:t>т.ч</w:t>
            </w:r>
            <w:proofErr w:type="spellEnd"/>
            <w:r w:rsidRPr="006320E9">
              <w:rPr>
                <w:bCs/>
                <w:iCs/>
                <w:sz w:val="20"/>
                <w:szCs w:val="24"/>
              </w:rPr>
              <w:t>.:</w:t>
            </w:r>
          </w:p>
          <w:p w14:paraId="3006005D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строительство полиэтиленового газопровода</w:t>
            </w:r>
            <w:r w:rsidRPr="006320E9">
              <w:rPr>
                <w:color w:val="000000"/>
                <w:sz w:val="20"/>
                <w:szCs w:val="24"/>
              </w:rPr>
              <w:t xml:space="preserve"> Ø 90мм </w:t>
            </w:r>
            <w:r w:rsidRPr="006320E9">
              <w:rPr>
                <w:bCs/>
                <w:iCs/>
                <w:sz w:val="20"/>
                <w:szCs w:val="24"/>
              </w:rPr>
              <w:t>давлением 0,003 МПа</w:t>
            </w:r>
          </w:p>
        </w:tc>
        <w:tc>
          <w:tcPr>
            <w:tcW w:w="1559" w:type="dxa"/>
            <w:vAlign w:val="center"/>
          </w:tcPr>
          <w:p w14:paraId="7148B74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685,38</w:t>
            </w:r>
          </w:p>
        </w:tc>
      </w:tr>
      <w:tr w:rsidR="006320E9" w:rsidRPr="006320E9" w14:paraId="15FE6655" w14:textId="77777777" w:rsidTr="006320E9">
        <w:tc>
          <w:tcPr>
            <w:tcW w:w="567" w:type="dxa"/>
            <w:vAlign w:val="center"/>
          </w:tcPr>
          <w:p w14:paraId="09D2A45D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4.</w:t>
            </w:r>
          </w:p>
        </w:tc>
        <w:tc>
          <w:tcPr>
            <w:tcW w:w="7655" w:type="dxa"/>
          </w:tcPr>
          <w:p w14:paraId="70F849EA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559" w:type="dxa"/>
            <w:vAlign w:val="center"/>
          </w:tcPr>
          <w:p w14:paraId="003896D0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4,42</w:t>
            </w:r>
          </w:p>
        </w:tc>
      </w:tr>
      <w:tr w:rsidR="006320E9" w:rsidRPr="006320E9" w14:paraId="51D42432" w14:textId="77777777" w:rsidTr="006320E9">
        <w:tc>
          <w:tcPr>
            <w:tcW w:w="567" w:type="dxa"/>
            <w:vAlign w:val="center"/>
          </w:tcPr>
          <w:p w14:paraId="5BA88A45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5.</w:t>
            </w:r>
          </w:p>
        </w:tc>
        <w:tc>
          <w:tcPr>
            <w:tcW w:w="7655" w:type="dxa"/>
          </w:tcPr>
          <w:p w14:paraId="6BCD5488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559" w:type="dxa"/>
            <w:vAlign w:val="center"/>
          </w:tcPr>
          <w:p w14:paraId="3F30E529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19,45</w:t>
            </w:r>
          </w:p>
        </w:tc>
      </w:tr>
      <w:tr w:rsidR="006320E9" w:rsidRPr="006320E9" w14:paraId="46825C5B" w14:textId="77777777" w:rsidTr="006320E9">
        <w:trPr>
          <w:trHeight w:val="103"/>
        </w:trPr>
        <w:tc>
          <w:tcPr>
            <w:tcW w:w="567" w:type="dxa"/>
            <w:vAlign w:val="center"/>
          </w:tcPr>
          <w:p w14:paraId="527D64E2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6.</w:t>
            </w:r>
          </w:p>
        </w:tc>
        <w:tc>
          <w:tcPr>
            <w:tcW w:w="7655" w:type="dxa"/>
          </w:tcPr>
          <w:p w14:paraId="2F942053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Налог на прибыль</w:t>
            </w:r>
          </w:p>
        </w:tc>
        <w:tc>
          <w:tcPr>
            <w:tcW w:w="1559" w:type="dxa"/>
            <w:vAlign w:val="center"/>
          </w:tcPr>
          <w:p w14:paraId="60A8CB0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sz w:val="20"/>
                <w:szCs w:val="24"/>
              </w:rPr>
            </w:pPr>
            <w:r w:rsidRPr="006320E9">
              <w:rPr>
                <w:bCs/>
                <w:color w:val="000000"/>
                <w:sz w:val="20"/>
                <w:szCs w:val="24"/>
              </w:rPr>
              <w:t>304,13</w:t>
            </w:r>
          </w:p>
        </w:tc>
      </w:tr>
      <w:tr w:rsidR="006320E9" w:rsidRPr="006320E9" w14:paraId="213D2CCC" w14:textId="77777777" w:rsidTr="006320E9">
        <w:tc>
          <w:tcPr>
            <w:tcW w:w="567" w:type="dxa"/>
            <w:vAlign w:val="center"/>
          </w:tcPr>
          <w:p w14:paraId="121DF676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7.</w:t>
            </w:r>
          </w:p>
        </w:tc>
        <w:tc>
          <w:tcPr>
            <w:tcW w:w="7655" w:type="dxa"/>
          </w:tcPr>
          <w:p w14:paraId="2284D9D2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559" w:type="dxa"/>
            <w:vAlign w:val="center"/>
          </w:tcPr>
          <w:p w14:paraId="5DA515A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1242,70</w:t>
            </w:r>
          </w:p>
        </w:tc>
      </w:tr>
      <w:tr w:rsidR="006320E9" w:rsidRPr="006320E9" w14:paraId="6C588581" w14:textId="77777777" w:rsidTr="006320E9">
        <w:trPr>
          <w:trHeight w:val="183"/>
        </w:trPr>
        <w:tc>
          <w:tcPr>
            <w:tcW w:w="567" w:type="dxa"/>
            <w:vAlign w:val="center"/>
          </w:tcPr>
          <w:p w14:paraId="42EC4242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8.</w:t>
            </w:r>
          </w:p>
        </w:tc>
        <w:tc>
          <w:tcPr>
            <w:tcW w:w="7655" w:type="dxa"/>
          </w:tcPr>
          <w:p w14:paraId="7CB6C7FF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559" w:type="dxa"/>
            <w:vAlign w:val="center"/>
          </w:tcPr>
          <w:p w14:paraId="0B2382A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  <w:highlight w:val="yellow"/>
              </w:rPr>
            </w:pPr>
            <w:r w:rsidRPr="006320E9">
              <w:rPr>
                <w:bCs/>
                <w:iCs/>
                <w:sz w:val="20"/>
                <w:szCs w:val="24"/>
              </w:rPr>
              <w:t>1516,09</w:t>
            </w:r>
          </w:p>
        </w:tc>
      </w:tr>
    </w:tbl>
    <w:p w14:paraId="1B068639" w14:textId="77777777" w:rsidR="006320E9" w:rsidRPr="006320E9" w:rsidRDefault="006320E9" w:rsidP="006320E9">
      <w:pPr>
        <w:ind w:firstLine="709"/>
        <w:jc w:val="both"/>
        <w:rPr>
          <w:sz w:val="24"/>
        </w:rPr>
      </w:pPr>
      <w:r w:rsidRPr="006320E9">
        <w:rPr>
          <w:b/>
          <w:sz w:val="24"/>
        </w:rPr>
        <w:t xml:space="preserve">2. </w:t>
      </w:r>
      <w:r w:rsidRPr="006320E9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6320E9">
        <w:rPr>
          <w:bCs/>
          <w:sz w:val="24"/>
        </w:rPr>
        <w:t>,</w:t>
      </w:r>
      <w:r w:rsidRPr="006320E9">
        <w:rPr>
          <w:sz w:val="24"/>
        </w:rPr>
        <w:t xml:space="preserve"> применяет общий режим налогообложения и является плательщиком НДС.</w:t>
      </w:r>
    </w:p>
    <w:p w14:paraId="645802F6" w14:textId="77777777" w:rsidR="006320E9" w:rsidRPr="006320E9" w:rsidRDefault="006320E9" w:rsidP="006320E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320E9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1F76716F" w14:textId="77777777" w:rsidR="006320E9" w:rsidRPr="006320E9" w:rsidRDefault="006320E9" w:rsidP="006320E9">
      <w:pPr>
        <w:pStyle w:val="ac"/>
        <w:ind w:firstLine="708"/>
        <w:rPr>
          <w:sz w:val="24"/>
        </w:rPr>
      </w:pPr>
      <w:r w:rsidRPr="006320E9">
        <w:rPr>
          <w:b/>
          <w:sz w:val="24"/>
        </w:rPr>
        <w:t>3.</w:t>
      </w:r>
      <w:r w:rsidRPr="006320E9">
        <w:rPr>
          <w:sz w:val="24"/>
        </w:rPr>
        <w:t xml:space="preserve"> Настоящее решение вступает в силу со дня его принятия.</w:t>
      </w:r>
    </w:p>
    <w:p w14:paraId="6E04E47E" w14:textId="77777777" w:rsidR="009C05D6" w:rsidRPr="007F4F4C" w:rsidRDefault="009C05D6" w:rsidP="009C05D6">
      <w:pPr>
        <w:ind w:firstLine="709"/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</w:rPr>
        <w:t>По данному вопросу голосовали: «за» единогласно.</w:t>
      </w:r>
    </w:p>
    <w:p w14:paraId="48874F01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58CBED87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509527D2" w14:textId="25B16AAF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202776">
        <w:rPr>
          <w:b/>
          <w:bCs/>
          <w:sz w:val="24"/>
          <w:szCs w:val="24"/>
        </w:rPr>
        <w:t>СЛУШАЛИ: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теплоснабжения. </w:t>
      </w:r>
    </w:p>
    <w:p w14:paraId="05258706" w14:textId="77777777" w:rsidR="009C05D6" w:rsidRPr="00A711F3" w:rsidRDefault="009C05D6" w:rsidP="009C05D6">
      <w:pPr>
        <w:jc w:val="both"/>
        <w:rPr>
          <w:noProof/>
          <w:sz w:val="24"/>
          <w:szCs w:val="24"/>
        </w:rPr>
      </w:pPr>
      <w:r w:rsidRPr="00A711F3">
        <w:rPr>
          <w:noProof/>
          <w:sz w:val="24"/>
          <w:szCs w:val="24"/>
          <w:u w:val="single"/>
        </w:rPr>
        <w:lastRenderedPageBreak/>
        <w:t>Основания для рассмотрения:</w:t>
      </w:r>
      <w:r w:rsidRPr="00A711F3">
        <w:rPr>
          <w:noProof/>
          <w:sz w:val="24"/>
          <w:szCs w:val="24"/>
        </w:rPr>
        <w:t xml:space="preserve"> </w:t>
      </w:r>
    </w:p>
    <w:p w14:paraId="0BB99B98" w14:textId="77777777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>
        <w:rPr>
          <w:bCs/>
          <w:sz w:val="24"/>
          <w:szCs w:val="24"/>
        </w:rPr>
        <w:t>МУНИЦИПАЛЬНОГО</w:t>
      </w:r>
      <w:r w:rsidRPr="00B22B31">
        <w:rPr>
          <w:bCs/>
          <w:sz w:val="24"/>
          <w:szCs w:val="24"/>
        </w:rPr>
        <w:t xml:space="preserve"> УНИТАРНОГО ПРЕДПРИЯТИЯ </w:t>
      </w:r>
      <w:r w:rsidRPr="00442AC8">
        <w:rPr>
          <w:noProof/>
          <w:sz w:val="24"/>
          <w:szCs w:val="24"/>
        </w:rPr>
        <w:t xml:space="preserve">ЖИЛИЩНО-КОММУНАЛЬНОГО ХОЗЯЙСТВА </w:t>
      </w:r>
      <w:r>
        <w:rPr>
          <w:noProof/>
          <w:sz w:val="24"/>
          <w:szCs w:val="24"/>
        </w:rPr>
        <w:t xml:space="preserve">П. СОВЕТСКИЙ (ИНН 5204002319), </w:t>
      </w:r>
      <w:r w:rsidRPr="00746139">
        <w:rPr>
          <w:noProof/>
          <w:sz w:val="24"/>
          <w:szCs w:val="24"/>
        </w:rPr>
        <w:t>п. Советский Большемурашкинского муниципального округа 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Вх-516-10058/26 от 15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3 от 13 января 2026 </w:t>
      </w:r>
      <w:r w:rsidRPr="009472C0">
        <w:rPr>
          <w:sz w:val="24"/>
          <w:szCs w:val="24"/>
        </w:rPr>
        <w:t xml:space="preserve">г.), входящий № </w:t>
      </w:r>
      <w:r w:rsidRPr="00BE5418">
        <w:rPr>
          <w:sz w:val="24"/>
          <w:szCs w:val="24"/>
        </w:rPr>
        <w:t>Вх-516-13435/26</w:t>
      </w:r>
      <w:r>
        <w:rPr>
          <w:sz w:val="24"/>
          <w:szCs w:val="24"/>
        </w:rPr>
        <w:t xml:space="preserve"> от 16 января </w:t>
      </w:r>
      <w:r w:rsidRPr="00BE5418">
        <w:rPr>
          <w:sz w:val="24"/>
          <w:szCs w:val="24"/>
        </w:rPr>
        <w:t xml:space="preserve">2026 г. (исходящий № 39 от 16 января </w:t>
      </w:r>
      <w:r>
        <w:rPr>
          <w:sz w:val="24"/>
          <w:szCs w:val="24"/>
        </w:rPr>
        <w:t xml:space="preserve">2026 г.), входящий № </w:t>
      </w:r>
      <w:r w:rsidRPr="009472C0">
        <w:rPr>
          <w:sz w:val="24"/>
          <w:szCs w:val="24"/>
        </w:rPr>
        <w:t>Вх-516-13830/26</w:t>
      </w:r>
      <w:proofErr w:type="gramEnd"/>
      <w:r>
        <w:rPr>
          <w:sz w:val="24"/>
          <w:szCs w:val="24"/>
        </w:rPr>
        <w:t xml:space="preserve"> </w:t>
      </w:r>
      <w:r w:rsidRPr="009472C0">
        <w:rPr>
          <w:sz w:val="24"/>
          <w:szCs w:val="24"/>
        </w:rPr>
        <w:t>от 19</w:t>
      </w:r>
      <w:r>
        <w:rPr>
          <w:sz w:val="24"/>
          <w:szCs w:val="24"/>
        </w:rPr>
        <w:t xml:space="preserve"> января 2026 г. </w:t>
      </w:r>
      <w:r w:rsidRPr="00BE5418">
        <w:rPr>
          <w:sz w:val="24"/>
          <w:szCs w:val="24"/>
        </w:rPr>
        <w:t xml:space="preserve">(исходящий № </w:t>
      </w:r>
      <w:r>
        <w:rPr>
          <w:sz w:val="24"/>
          <w:szCs w:val="24"/>
        </w:rPr>
        <w:t>37</w:t>
      </w:r>
      <w:r w:rsidRPr="00BE5418">
        <w:rPr>
          <w:sz w:val="24"/>
          <w:szCs w:val="24"/>
        </w:rPr>
        <w:t xml:space="preserve"> от 16 января </w:t>
      </w:r>
      <w:r>
        <w:rPr>
          <w:sz w:val="24"/>
          <w:szCs w:val="24"/>
        </w:rPr>
        <w:t>2026 г.);</w:t>
      </w:r>
    </w:p>
    <w:p w14:paraId="6A92C259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>ПРЕДПРИЯТИЯ</w:t>
      </w:r>
      <w:r w:rsidRPr="00BB5EFC">
        <w:t xml:space="preserve"> </w:t>
      </w:r>
      <w:r w:rsidRPr="00BB5EFC">
        <w:rPr>
          <w:sz w:val="24"/>
          <w:szCs w:val="24"/>
        </w:rPr>
        <w:t>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</w:t>
      </w:r>
      <w:r>
        <w:rPr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Вх-516-13455/26 от 16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8 от 16 января 2026 г.);</w:t>
      </w:r>
    </w:p>
    <w:p w14:paraId="1B36D003" w14:textId="5D3C7AA4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3A3330">
        <w:rPr>
          <w:bCs/>
          <w:sz w:val="24"/>
          <w:szCs w:val="24"/>
        </w:rPr>
        <w:t>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Вх-516-614636/25 от 18 декабря 2025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213 от 18 декабря 2025 г.), </w:t>
      </w:r>
      <w:r w:rsidRPr="00204E9F">
        <w:rPr>
          <w:sz w:val="24"/>
          <w:szCs w:val="24"/>
        </w:rPr>
        <w:t>входящий № Вх-516-</w:t>
      </w:r>
      <w:r w:rsidR="00204E9F" w:rsidRPr="00204E9F">
        <w:rPr>
          <w:sz w:val="24"/>
          <w:szCs w:val="24"/>
        </w:rPr>
        <w:t>15167</w:t>
      </w:r>
      <w:r w:rsidRPr="00204E9F">
        <w:rPr>
          <w:sz w:val="24"/>
          <w:szCs w:val="24"/>
        </w:rPr>
        <w:t xml:space="preserve">/26 от </w:t>
      </w:r>
      <w:r w:rsidR="00204E9F" w:rsidRPr="00204E9F">
        <w:rPr>
          <w:sz w:val="24"/>
          <w:szCs w:val="24"/>
        </w:rPr>
        <w:t xml:space="preserve">19 января </w:t>
      </w:r>
      <w:r w:rsidRPr="00204E9F">
        <w:rPr>
          <w:sz w:val="24"/>
          <w:szCs w:val="24"/>
        </w:rPr>
        <w:t xml:space="preserve">2026 г. (исходящий № </w:t>
      </w:r>
      <w:r w:rsidR="00204E9F" w:rsidRPr="00204E9F">
        <w:rPr>
          <w:sz w:val="24"/>
          <w:szCs w:val="24"/>
        </w:rPr>
        <w:t>10</w:t>
      </w:r>
      <w:r w:rsidRPr="00204E9F">
        <w:rPr>
          <w:sz w:val="24"/>
          <w:szCs w:val="24"/>
        </w:rPr>
        <w:t xml:space="preserve"> от </w:t>
      </w:r>
      <w:r w:rsidR="00204E9F" w:rsidRPr="00204E9F">
        <w:rPr>
          <w:sz w:val="24"/>
          <w:szCs w:val="24"/>
        </w:rPr>
        <w:t xml:space="preserve">16 января </w:t>
      </w:r>
      <w:r w:rsidRPr="00204E9F">
        <w:rPr>
          <w:sz w:val="24"/>
          <w:szCs w:val="24"/>
        </w:rPr>
        <w:t>2026 г.);</w:t>
      </w:r>
      <w:proofErr w:type="gramEnd"/>
    </w:p>
    <w:p w14:paraId="20D6CA59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 xml:space="preserve">- заявление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3A3330">
        <w:rPr>
          <w:sz w:val="24"/>
          <w:szCs w:val="24"/>
        </w:rPr>
        <w:t xml:space="preserve">«КОМУНЭНЕРГО» ШАТКОВСКОГО МУНИЦИПАЛЬНОГО ОКРУГА НИЖЕГОРОДСКОЙ ОБЛАСТИ (ИНН 5238006336), </w:t>
      </w:r>
      <w:proofErr w:type="spellStart"/>
      <w:r w:rsidRPr="003A3330">
        <w:rPr>
          <w:sz w:val="24"/>
          <w:szCs w:val="24"/>
        </w:rPr>
        <w:t>р.п</w:t>
      </w:r>
      <w:proofErr w:type="spellEnd"/>
      <w:r w:rsidRPr="003A3330">
        <w:rPr>
          <w:sz w:val="24"/>
          <w:szCs w:val="24"/>
        </w:rPr>
        <w:t>. Шатки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входящий № Вх-516-</w:t>
      </w:r>
      <w:r>
        <w:rPr>
          <w:bCs/>
          <w:sz w:val="24"/>
          <w:szCs w:val="24"/>
        </w:rPr>
        <w:t>625466</w:t>
      </w:r>
      <w:r w:rsidRPr="00F31D3B">
        <w:rPr>
          <w:bCs/>
          <w:sz w:val="24"/>
          <w:szCs w:val="24"/>
        </w:rPr>
        <w:t xml:space="preserve">/25 от </w:t>
      </w:r>
      <w:r>
        <w:rPr>
          <w:bCs/>
          <w:sz w:val="24"/>
          <w:szCs w:val="24"/>
        </w:rPr>
        <w:t>24 декабря 2025 г. (исходящий № 312 от 23</w:t>
      </w:r>
      <w:r w:rsidRPr="00F31D3B">
        <w:rPr>
          <w:bCs/>
          <w:sz w:val="24"/>
          <w:szCs w:val="24"/>
        </w:rPr>
        <w:t xml:space="preserve"> декабря 2025 г.)</w:t>
      </w:r>
      <w:r w:rsidRPr="00F31D3B">
        <w:rPr>
          <w:sz w:val="24"/>
          <w:szCs w:val="24"/>
        </w:rPr>
        <w:t>;</w:t>
      </w:r>
    </w:p>
    <w:p w14:paraId="6B1D8834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B108E8">
        <w:rPr>
          <w:sz w:val="24"/>
          <w:szCs w:val="24"/>
        </w:rPr>
        <w:t xml:space="preserve">ШАРАНГСКОГО МУНИЦИПАЛЬНОГО ОКРУГА «КОММУНСЕРВИС» (ИНН 5237003886), </w:t>
      </w:r>
      <w:proofErr w:type="spellStart"/>
      <w:r w:rsidRPr="00B108E8">
        <w:rPr>
          <w:sz w:val="24"/>
          <w:szCs w:val="24"/>
        </w:rPr>
        <w:t>р.п</w:t>
      </w:r>
      <w:proofErr w:type="spellEnd"/>
      <w:r w:rsidRPr="00B108E8">
        <w:rPr>
          <w:sz w:val="24"/>
          <w:szCs w:val="24"/>
        </w:rPr>
        <w:t xml:space="preserve">. </w:t>
      </w:r>
      <w:proofErr w:type="spellStart"/>
      <w:r w:rsidRPr="00B108E8">
        <w:rPr>
          <w:sz w:val="24"/>
          <w:szCs w:val="24"/>
        </w:rPr>
        <w:t>Шаранга</w:t>
      </w:r>
      <w:proofErr w:type="spellEnd"/>
      <w:r w:rsidRPr="00B108E8">
        <w:rPr>
          <w:sz w:val="24"/>
          <w:szCs w:val="24"/>
        </w:rPr>
        <w:t xml:space="preserve">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Вх-516-7765/26 от 14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 от 12 января 2026 г.), </w:t>
      </w:r>
      <w:r w:rsidRPr="00B108E8">
        <w:rPr>
          <w:sz w:val="24"/>
          <w:szCs w:val="24"/>
        </w:rPr>
        <w:t>входящий № Вх-516-8254/26 от 14 января 2026 г. (исходящий № 3 от 12 января 2026 г.);</w:t>
      </w:r>
    </w:p>
    <w:p w14:paraId="66FF24DB" w14:textId="07D273C6" w:rsidR="009C05D6" w:rsidRPr="00103543" w:rsidRDefault="009C05D6" w:rsidP="009C05D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дополнительные экспертные заключения </w:t>
      </w:r>
      <w:r w:rsidRPr="00D66D1B">
        <w:rPr>
          <w:sz w:val="24"/>
          <w:szCs w:val="24"/>
        </w:rPr>
        <w:t>рег. №№ в-</w:t>
      </w:r>
      <w:r w:rsidR="00D66D1B" w:rsidRPr="00D66D1B">
        <w:rPr>
          <w:sz w:val="24"/>
          <w:szCs w:val="24"/>
        </w:rPr>
        <w:t>2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3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4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5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6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</w:p>
    <w:p w14:paraId="6535CA09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proofErr w:type="gramStart"/>
      <w:r w:rsidRPr="003933C4">
        <w:rPr>
          <w:rFonts w:eastAsia="Calibri"/>
          <w:noProof/>
          <w:sz w:val="24"/>
          <w:szCs w:val="24"/>
          <w:u w:val="single"/>
        </w:rPr>
        <w:t>Ответственные:</w:t>
      </w:r>
      <w:r>
        <w:rPr>
          <w:rFonts w:eastAsia="Calibri"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Балеева Л.Ю.,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</w:t>
      </w:r>
      <w:proofErr w:type="gramEnd"/>
    </w:p>
    <w:p w14:paraId="47B61696" w14:textId="667075D6" w:rsidR="00ED71BB" w:rsidRPr="001C52DC" w:rsidRDefault="009C05D6" w:rsidP="00ED71BB">
      <w:pPr>
        <w:jc w:val="both"/>
        <w:rPr>
          <w:sz w:val="24"/>
          <w:szCs w:val="24"/>
        </w:rPr>
      </w:pPr>
      <w:r w:rsidRPr="00B8375E">
        <w:rPr>
          <w:b/>
          <w:sz w:val="24"/>
          <w:szCs w:val="24"/>
        </w:rPr>
        <w:t>РЕШИЛИ:</w:t>
      </w:r>
      <w:r w:rsidR="00ED71BB">
        <w:rPr>
          <w:b/>
          <w:sz w:val="24"/>
          <w:szCs w:val="24"/>
        </w:rPr>
        <w:t xml:space="preserve"> </w:t>
      </w:r>
      <w:proofErr w:type="gramStart"/>
      <w:r w:rsidR="00ED71BB" w:rsidRPr="001C52DC">
        <w:rPr>
          <w:sz w:val="24"/>
          <w:szCs w:val="24"/>
        </w:rPr>
        <w:t>В соответствии с Федеральным законом от 27 июля 2010 г. № 190-ФЗ «О 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материалов, представленных</w:t>
      </w:r>
      <w:proofErr w:type="gramEnd"/>
      <w:r w:rsidR="00ED71BB" w:rsidRPr="001C52DC">
        <w:rPr>
          <w:sz w:val="24"/>
          <w:szCs w:val="24"/>
        </w:rPr>
        <w:t xml:space="preserve"> регулируемыми организациями, дополнительных экспертных заключений рег. №№ в-2 от 23 января 2026 г., в-3 от 23 января 2026 г., в-4 от 23 января 2026 г., в-5 от 23 января 2026 г., в-6 от 23 января 2026 г.:</w:t>
      </w:r>
    </w:p>
    <w:p w14:paraId="2F8D4D63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52DC">
        <w:rPr>
          <w:b/>
          <w:sz w:val="24"/>
          <w:szCs w:val="24"/>
        </w:rPr>
        <w:t>1.</w:t>
      </w:r>
      <w:r w:rsidRPr="001C52DC">
        <w:rPr>
          <w:sz w:val="24"/>
          <w:szCs w:val="24"/>
        </w:rPr>
        <w:t xml:space="preserve"> Внести в решение региональной службы по тарифам Нижегородской области от 2 ноября 2023 г. № 44/7 «Об установлении МУНИЦИПАЛЬНОМУ УНИТАРНОМУ ПРЕДПРИЯТИЮ ЖИЛИЩНО-КОММУНАЛЬНОГО ХОЗЯЙСТВА П. СОВЕТСКИЙ (ИНН 5204002319), п. Советский </w:t>
      </w:r>
      <w:proofErr w:type="spellStart"/>
      <w:r w:rsidRPr="001C52DC">
        <w:rPr>
          <w:sz w:val="24"/>
          <w:szCs w:val="24"/>
        </w:rPr>
        <w:t>Большемурашкинского</w:t>
      </w:r>
      <w:proofErr w:type="spellEnd"/>
      <w:r w:rsidRPr="001C52DC">
        <w:rPr>
          <w:sz w:val="24"/>
          <w:szCs w:val="24"/>
        </w:rPr>
        <w:t xml:space="preserve"> муниципального округа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  <w:szCs w:val="24"/>
        </w:rPr>
        <w:lastRenderedPageBreak/>
        <w:t>Большемурашкинского</w:t>
      </w:r>
      <w:proofErr w:type="spellEnd"/>
      <w:r w:rsidRPr="001C52DC">
        <w:rPr>
          <w:sz w:val="24"/>
          <w:szCs w:val="24"/>
        </w:rPr>
        <w:t xml:space="preserve"> муниципального округа Нижегородской области» следующие изменения:</w:t>
      </w:r>
    </w:p>
    <w:p w14:paraId="5ADEA116" w14:textId="7FB60DCC" w:rsidR="00ED71BB" w:rsidRPr="001C52DC" w:rsidRDefault="00761798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D71BB" w:rsidRPr="001C52DC">
        <w:rPr>
          <w:b/>
          <w:sz w:val="24"/>
          <w:szCs w:val="24"/>
        </w:rPr>
        <w:t xml:space="preserve">.1. </w:t>
      </w:r>
      <w:r w:rsidR="00ED71BB" w:rsidRPr="001C52DC">
        <w:rPr>
          <w:sz w:val="24"/>
          <w:szCs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29D6A5D4" w14:textId="48C99A0D" w:rsidR="00ED71BB" w:rsidRPr="001C52DC" w:rsidRDefault="00761798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D71BB" w:rsidRPr="001C52DC">
        <w:rPr>
          <w:b/>
          <w:bCs/>
          <w:sz w:val="24"/>
          <w:szCs w:val="24"/>
        </w:rPr>
        <w:t xml:space="preserve">.2. </w:t>
      </w:r>
      <w:r w:rsidR="00ED71BB" w:rsidRPr="001C52DC">
        <w:rPr>
          <w:bCs/>
          <w:sz w:val="24"/>
          <w:szCs w:val="24"/>
        </w:rPr>
        <w:t>Таблицу 1 Приложения 2 к решению изложить в следующей редакции:</w:t>
      </w:r>
    </w:p>
    <w:p w14:paraId="2AA491E1" w14:textId="77777777" w:rsidR="00ED71BB" w:rsidRPr="001C52DC" w:rsidRDefault="00ED71BB" w:rsidP="00ED71BB">
      <w:pPr>
        <w:jc w:val="right"/>
        <w:rPr>
          <w:sz w:val="24"/>
          <w:szCs w:val="24"/>
        </w:rPr>
      </w:pPr>
      <w:r w:rsidRPr="001C52DC">
        <w:rPr>
          <w:sz w:val="24"/>
          <w:szCs w:val="24"/>
        </w:rPr>
        <w:t xml:space="preserve"> «Таблица 1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3508"/>
        <w:gridCol w:w="1559"/>
        <w:gridCol w:w="851"/>
        <w:gridCol w:w="1559"/>
        <w:gridCol w:w="1556"/>
      </w:tblGrid>
      <w:tr w:rsidR="00ED71BB" w:rsidRPr="00245656" w14:paraId="46BE48CD" w14:textId="77777777" w:rsidTr="008039BD">
        <w:trPr>
          <w:trHeight w:val="21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2B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9E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85A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474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053A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6FC74383" w14:textId="77777777" w:rsidTr="008039BD">
        <w:trPr>
          <w:trHeight w:val="151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C4C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41B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B7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FD4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8292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A9E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66CD5F20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3CAA56F3" w14:textId="77777777" w:rsidTr="008039BD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E03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7FEA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</w:t>
            </w:r>
            <w:proofErr w:type="gramStart"/>
            <w:r w:rsidRPr="005D1996">
              <w:rPr>
                <w:rFonts w:eastAsia="Calibri"/>
                <w:sz w:val="20"/>
              </w:rPr>
              <w:t>СОВЕТСКИЙ</w:t>
            </w:r>
            <w:proofErr w:type="gramEnd"/>
            <w:r w:rsidRPr="005D1996">
              <w:rPr>
                <w:rFonts w:eastAsia="Calibri"/>
                <w:sz w:val="20"/>
              </w:rPr>
              <w:t xml:space="preserve"> (ИНН 5204002319),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</w:t>
            </w:r>
            <w:proofErr w:type="spellStart"/>
            <w:r w:rsidRPr="005D1996">
              <w:rPr>
                <w:rFonts w:eastAsia="Calibri"/>
                <w:sz w:val="20"/>
              </w:rPr>
              <w:t>Большемурашкинского</w:t>
            </w:r>
            <w:proofErr w:type="spellEnd"/>
            <w:r w:rsidRPr="005D1996">
              <w:rPr>
                <w:rFonts w:eastAsia="Calibri"/>
                <w:sz w:val="20"/>
              </w:rPr>
              <w:t xml:space="preserve"> 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F6FF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</w:t>
            </w:r>
            <w:proofErr w:type="spellStart"/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</w:t>
            </w:r>
            <w:proofErr w:type="spellEnd"/>
            <w:r w:rsidRPr="000D1FB6">
              <w:rPr>
                <w:b/>
                <w:bCs/>
                <w:sz w:val="18"/>
                <w:szCs w:val="18"/>
                <w:lang w:eastAsia="en-US"/>
              </w:rPr>
              <w:t xml:space="preserve">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ED71BB" w:rsidRPr="00245656" w14:paraId="2869A0EE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89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7AFE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5463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C4F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D37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3193,07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1DD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3507,40</w:t>
            </w:r>
          </w:p>
        </w:tc>
      </w:tr>
      <w:tr w:rsidR="00ED71BB" w:rsidRPr="00245656" w14:paraId="60D7C107" w14:textId="77777777" w:rsidTr="008039BD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58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A91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9F3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6BD42D01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AC2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6FEC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CB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9BC7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AD5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3352,72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98A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3682,77</w:t>
            </w:r>
          </w:p>
        </w:tc>
      </w:tr>
      <w:tr w:rsidR="00ED71BB" w:rsidRPr="003D1E41" w14:paraId="7E3C2DF2" w14:textId="77777777" w:rsidTr="008039BD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27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A5FB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</w:t>
            </w:r>
            <w:proofErr w:type="gramStart"/>
            <w:r w:rsidRPr="005D1996">
              <w:rPr>
                <w:rFonts w:eastAsia="Calibri"/>
                <w:sz w:val="20"/>
              </w:rPr>
              <w:t>СОВЕТСКИЙ</w:t>
            </w:r>
            <w:proofErr w:type="gramEnd"/>
            <w:r w:rsidRPr="005D1996">
              <w:rPr>
                <w:rFonts w:eastAsia="Calibri"/>
                <w:sz w:val="20"/>
              </w:rPr>
              <w:t xml:space="preserve"> (ИНН 5204002319),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</w:t>
            </w:r>
            <w:proofErr w:type="spellStart"/>
            <w:r w:rsidRPr="005D1996">
              <w:rPr>
                <w:rFonts w:eastAsia="Calibri"/>
                <w:sz w:val="20"/>
              </w:rPr>
              <w:t>Большемурашкинского</w:t>
            </w:r>
            <w:proofErr w:type="spellEnd"/>
            <w:r w:rsidRPr="005D1996">
              <w:rPr>
                <w:rFonts w:eastAsia="Calibri"/>
                <w:sz w:val="20"/>
              </w:rPr>
              <w:t xml:space="preserve"> 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FDA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с.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Григорово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</w:t>
            </w:r>
            <w:proofErr w:type="spellEnd"/>
            <w:r w:rsidRPr="000D1FB6">
              <w:rPr>
                <w:b/>
                <w:bCs/>
                <w:sz w:val="18"/>
                <w:szCs w:val="18"/>
                <w:lang w:eastAsia="en-US"/>
              </w:rPr>
              <w:t xml:space="preserve">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ED71BB" w:rsidRPr="00245656" w14:paraId="514E6B4B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9193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AD8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3C23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7D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792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3920,67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98E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4294,29</w:t>
            </w:r>
          </w:p>
        </w:tc>
      </w:tr>
      <w:tr w:rsidR="00ED71BB" w:rsidRPr="00245656" w14:paraId="778277AB" w14:textId="77777777" w:rsidTr="008039BD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CD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45A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C0EA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1BBB7A87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0D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630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FF38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E9B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B15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52E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2584757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1C52DC">
        <w:rPr>
          <w:sz w:val="24"/>
        </w:rPr>
        <w:t>».</w:t>
      </w:r>
    </w:p>
    <w:p w14:paraId="0FB59439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2.</w:t>
      </w:r>
      <w:r w:rsidRPr="001C52DC">
        <w:rPr>
          <w:sz w:val="24"/>
        </w:rPr>
        <w:t xml:space="preserve"> </w:t>
      </w:r>
      <w:proofErr w:type="gramStart"/>
      <w:r w:rsidRPr="001C52DC">
        <w:rPr>
          <w:sz w:val="24"/>
        </w:rPr>
        <w:t>Внести в решение региональной службы по тарифам Нижегородской области от 9 ноября 2023 г. № 45/22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на тепловую энергию (мощность), поставляемую потребителям Богородского муниципального округа Нижегородской области» следующие изменения:</w:t>
      </w:r>
      <w:proofErr w:type="gramEnd"/>
    </w:p>
    <w:p w14:paraId="44040A5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2.1.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A0DFFA6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2.2. </w:t>
      </w:r>
      <w:r w:rsidRPr="001C52DC">
        <w:rPr>
          <w:bCs/>
          <w:sz w:val="24"/>
        </w:rPr>
        <w:t>В Приложении 2 к решению:</w:t>
      </w:r>
    </w:p>
    <w:p w14:paraId="36158528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bCs/>
          <w:sz w:val="24"/>
        </w:rPr>
        <w:t xml:space="preserve">1) перед таблицей, содержащей тарифы </w:t>
      </w:r>
      <w:r w:rsidRPr="001C52DC">
        <w:rPr>
          <w:sz w:val="24"/>
          <w:szCs w:val="24"/>
        </w:rPr>
        <w:t>на тепловую энергию (мощность) на 2025, 2027 и 2028 годы дополнить словами «Таблица 1»;</w:t>
      </w:r>
    </w:p>
    <w:p w14:paraId="72A2210D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2)</w:t>
      </w:r>
      <w:r w:rsidRPr="001C52DC">
        <w:rPr>
          <w:bCs/>
          <w:sz w:val="24"/>
        </w:rPr>
        <w:t xml:space="preserve"> перед таблицей, </w:t>
      </w:r>
      <w:r w:rsidRPr="001C52DC">
        <w:rPr>
          <w:sz w:val="24"/>
          <w:szCs w:val="24"/>
        </w:rPr>
        <w:t>содержащей тарифы на тепловую энергию (мощность) на 2026 год, дополнить словами «Таблица 2»;</w:t>
      </w:r>
    </w:p>
    <w:p w14:paraId="50DAE18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 xml:space="preserve">3) </w:t>
      </w:r>
      <w:r w:rsidRPr="001C52DC">
        <w:rPr>
          <w:bCs/>
          <w:sz w:val="24"/>
        </w:rPr>
        <w:t>т</w:t>
      </w:r>
      <w:r w:rsidRPr="001C52DC">
        <w:rPr>
          <w:bCs/>
          <w:sz w:val="24"/>
          <w:szCs w:val="24"/>
        </w:rPr>
        <w:t>аблицу</w:t>
      </w:r>
      <w:r w:rsidRPr="001C52DC">
        <w:rPr>
          <w:sz w:val="24"/>
          <w:szCs w:val="24"/>
        </w:rPr>
        <w:t>, содержащую тарифы</w:t>
      </w:r>
      <w:r w:rsidRPr="001C52DC">
        <w:rPr>
          <w:sz w:val="24"/>
        </w:rPr>
        <w:t xml:space="preserve"> на тепловую энергию (мощность) на 2026 год</w:t>
      </w:r>
      <w:r w:rsidRPr="001C52DC">
        <w:rPr>
          <w:sz w:val="24"/>
          <w:szCs w:val="24"/>
        </w:rPr>
        <w:t>, изложить в следующей редакции:</w:t>
      </w:r>
    </w:p>
    <w:p w14:paraId="780B41AC" w14:textId="77777777" w:rsidR="00ED71BB" w:rsidRPr="001C52DC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61"/>
        <w:gridCol w:w="1701"/>
        <w:gridCol w:w="709"/>
        <w:gridCol w:w="1506"/>
        <w:gridCol w:w="1556"/>
      </w:tblGrid>
      <w:tr w:rsidR="00ED71BB" w:rsidRPr="00245656" w14:paraId="34079C60" w14:textId="77777777" w:rsidTr="008039BD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BD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65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1348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9C87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C1E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302FCC1A" w14:textId="77777777" w:rsidTr="008039BD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E3EC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E6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68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B23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57B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07C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2A7A482E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6989498E" w14:textId="77777777" w:rsidTr="008039BD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E8C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72D" w14:textId="77777777" w:rsidR="00ED71BB" w:rsidRPr="00245656" w:rsidRDefault="00ED71BB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МУНИЦИПАЛЬНОЕ УНИТАРНОЕ ПРЕДПРИЯТИЕ БОГОРОДСКОГО МУНИЦИПАЛЬНОГО ОКРУГА «ЖИЛИЩНО-КОММУНАЛЬНОЕ ХОЗЯЙСТВО СЕЛА КАМЕНКИ» 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5245007965), с. Каменки Богородского муниципального округа Нижегородской области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4CC7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12C3FAA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AF9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57E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81D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DC77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BDA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3102,29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63E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3409,41</w:t>
            </w:r>
          </w:p>
        </w:tc>
      </w:tr>
      <w:tr w:rsidR="00ED71BB" w:rsidRPr="00245656" w14:paraId="77AB9E56" w14:textId="77777777" w:rsidTr="008039BD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01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6CD5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81F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73F5982E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87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DEA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08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BF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360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3257,40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480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3579,88</w:t>
            </w:r>
          </w:p>
        </w:tc>
      </w:tr>
    </w:tbl>
    <w:p w14:paraId="2FDC1A11" w14:textId="77777777" w:rsidR="00ED71BB" w:rsidRPr="001C52DC" w:rsidRDefault="00ED71BB" w:rsidP="00ED71B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C52DC">
        <w:rPr>
          <w:sz w:val="24"/>
          <w:szCs w:val="24"/>
        </w:rPr>
        <w:t>».</w:t>
      </w:r>
    </w:p>
    <w:p w14:paraId="29E0D3A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>3.</w:t>
      </w:r>
      <w:r w:rsidRPr="001C52DC">
        <w:rPr>
          <w:sz w:val="24"/>
        </w:rPr>
        <w:t xml:space="preserve"> </w:t>
      </w:r>
      <w:proofErr w:type="gramStart"/>
      <w:r w:rsidRPr="001C52DC">
        <w:rPr>
          <w:sz w:val="24"/>
        </w:rPr>
        <w:t xml:space="preserve">Внести в решение региональной службы по тарифам Нижегородской области от 16 ноября 2023 г. № 48/36 «Об установлении МУНИЦИПАЛЬНОМУ УНИТАРНОМУ </w:t>
      </w:r>
      <w:r w:rsidRPr="001C52DC">
        <w:rPr>
          <w:sz w:val="24"/>
        </w:rPr>
        <w:lastRenderedPageBreak/>
        <w:t>ПРЕДПРИЯТИЮ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тарифов на тепловую энергию (мощность), поставляемую потребителям с. Большое Болдино Нижегородской области» следующие изменения:</w:t>
      </w:r>
      <w:proofErr w:type="gramEnd"/>
    </w:p>
    <w:p w14:paraId="31252AA1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3.1.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9E11E5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C52DC">
        <w:rPr>
          <w:b/>
          <w:bCs/>
          <w:sz w:val="24"/>
        </w:rPr>
        <w:t xml:space="preserve">3.2. </w:t>
      </w:r>
      <w:r w:rsidRPr="001C52DC">
        <w:rPr>
          <w:bCs/>
          <w:sz w:val="24"/>
          <w:szCs w:val="24"/>
        </w:rPr>
        <w:t>Таблицу 2 Приложения 2 к решению изложить в следующей редакции:</w:t>
      </w:r>
    </w:p>
    <w:p w14:paraId="4C5667EB" w14:textId="77777777" w:rsidR="00ED71BB" w:rsidRPr="001C52DC" w:rsidRDefault="00ED71BB" w:rsidP="00ED71BB">
      <w:pPr>
        <w:jc w:val="right"/>
        <w:rPr>
          <w:sz w:val="24"/>
          <w:szCs w:val="24"/>
        </w:rPr>
      </w:pPr>
      <w:r w:rsidRPr="001C52DC">
        <w:rPr>
          <w:sz w:val="24"/>
          <w:szCs w:val="24"/>
        </w:rPr>
        <w:t xml:space="preserve"> «Таблица 2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666"/>
      </w:tblGrid>
      <w:tr w:rsidR="00ED71BB" w:rsidRPr="00245656" w14:paraId="415660DE" w14:textId="77777777" w:rsidTr="008039BD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AB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77E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AB75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9499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9D68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0709DAEB" w14:textId="77777777" w:rsidTr="008039BD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66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8561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E6D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1189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B04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CE8D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15E4D69C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422897E5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1E5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FFEC" w14:textId="77777777" w:rsidR="00ED71BB" w:rsidRPr="00245656" w:rsidRDefault="00ED71BB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МУНИЦИПАЛЬНОЕ УНИТАРНОЕ ПРЕДПРИЯТИЕ ЖИЛИЩНО-КОММУНАЛЬНОГО ХОЗЯЙСТВА «КОММУНАЛЬНИК» АДМИНИСТРАЦИИ БОЛЬШЕБОЛДИНСКОГО МУНИЦИПАЛЬНОГО ОКРУГА НИЖЕГОРОДСКОЙ ОБЛАСТИ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5203002330), с. Большое Болдино Нижегородской области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E11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50EEEE8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FE3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4008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C8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4AB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4DA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3131,48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C37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3441,49</w:t>
            </w:r>
          </w:p>
        </w:tc>
      </w:tr>
      <w:tr w:rsidR="00ED71BB" w:rsidRPr="00245656" w14:paraId="7AAE9E07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DE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8E71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869B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2DAC3F97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BD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AB69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49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99DF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148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3288,05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383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3613,56</w:t>
            </w:r>
          </w:p>
        </w:tc>
      </w:tr>
    </w:tbl>
    <w:p w14:paraId="441043C5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1C52DC">
        <w:rPr>
          <w:sz w:val="24"/>
        </w:rPr>
        <w:t>».</w:t>
      </w:r>
    </w:p>
    <w:p w14:paraId="3F04B415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4.</w:t>
      </w:r>
      <w:r w:rsidRPr="001C52DC">
        <w:rPr>
          <w:sz w:val="24"/>
        </w:rPr>
        <w:t xml:space="preserve"> Внести в решение региональной службы по тарифам Нижегородской области от 7 декабря 2023 г. № 53/4 «Об установлении МУНИЦИПАЛЬНОМУ УНИТАРНОМУ ПРЕДПРИЯТИЮ «КОМУНЭНЕРГО» ШАТКОВСКОГО МУНИЦИПАЛЬНОГО ОКРУГА НИЖЕГОРОДСКОЙ ОБЛАСТИ (ИНН 5238006336), </w:t>
      </w:r>
      <w:proofErr w:type="spellStart"/>
      <w:r w:rsidRPr="001C52DC">
        <w:rPr>
          <w:sz w:val="24"/>
        </w:rPr>
        <w:t>р.п</w:t>
      </w:r>
      <w:proofErr w:type="spellEnd"/>
      <w:r w:rsidRPr="001C52DC">
        <w:rPr>
          <w:sz w:val="24"/>
        </w:rPr>
        <w:t xml:space="preserve">. Шатки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</w:rPr>
        <w:t>Шатковского</w:t>
      </w:r>
      <w:proofErr w:type="spellEnd"/>
      <w:r w:rsidRPr="001C52DC">
        <w:rPr>
          <w:sz w:val="24"/>
        </w:rPr>
        <w:t xml:space="preserve"> муниципального округа Нижегородской области» следующие изменения:</w:t>
      </w:r>
    </w:p>
    <w:p w14:paraId="327D6977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4.1.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1043B9E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4.2. </w:t>
      </w:r>
      <w:r w:rsidRPr="001C52DC">
        <w:rPr>
          <w:bCs/>
          <w:sz w:val="24"/>
        </w:rPr>
        <w:t>В Приложении 2 к решению:</w:t>
      </w:r>
    </w:p>
    <w:p w14:paraId="11405559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bCs/>
          <w:sz w:val="24"/>
        </w:rPr>
        <w:t xml:space="preserve">1) перед таблицей, содержащей тарифы </w:t>
      </w:r>
      <w:r w:rsidRPr="001C52DC">
        <w:rPr>
          <w:sz w:val="24"/>
          <w:szCs w:val="24"/>
        </w:rPr>
        <w:t>на тепловую энергию (мощность) на 2025, 2027 и 2028 годы дополнить словами «Таблица 1»;</w:t>
      </w:r>
    </w:p>
    <w:p w14:paraId="6C16FD2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2)</w:t>
      </w:r>
      <w:r w:rsidRPr="001C52DC">
        <w:rPr>
          <w:bCs/>
          <w:sz w:val="24"/>
        </w:rPr>
        <w:t xml:space="preserve"> перед таблицей, </w:t>
      </w:r>
      <w:r w:rsidRPr="001C52DC">
        <w:rPr>
          <w:sz w:val="24"/>
          <w:szCs w:val="24"/>
        </w:rPr>
        <w:t>содержащей тарифы на тепловую энергию (мощность) на 2026 год, дополнить словами «Таблица 2»;</w:t>
      </w:r>
    </w:p>
    <w:p w14:paraId="48FB1930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 xml:space="preserve">3) </w:t>
      </w:r>
      <w:r w:rsidRPr="001C52DC">
        <w:rPr>
          <w:bCs/>
          <w:sz w:val="24"/>
        </w:rPr>
        <w:t>т</w:t>
      </w:r>
      <w:r w:rsidRPr="001C52DC">
        <w:rPr>
          <w:bCs/>
          <w:sz w:val="24"/>
          <w:szCs w:val="24"/>
        </w:rPr>
        <w:t>аблицу</w:t>
      </w:r>
      <w:r w:rsidRPr="001C52DC">
        <w:rPr>
          <w:sz w:val="24"/>
          <w:szCs w:val="24"/>
        </w:rPr>
        <w:t>, содержащую тарифы</w:t>
      </w:r>
      <w:r w:rsidRPr="001C52DC">
        <w:rPr>
          <w:sz w:val="24"/>
        </w:rPr>
        <w:t xml:space="preserve"> на тепловую энергию (мощность) на 2026 год</w:t>
      </w:r>
      <w:r w:rsidRPr="001C52DC">
        <w:rPr>
          <w:sz w:val="24"/>
          <w:szCs w:val="24"/>
        </w:rPr>
        <w:t>, изложить в следующей редакции:</w:t>
      </w:r>
    </w:p>
    <w:p w14:paraId="640213B0" w14:textId="77777777" w:rsidR="00ED71BB" w:rsidRPr="001C52DC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ED71BB" w:rsidRPr="00245656" w14:paraId="3D86C53B" w14:textId="77777777" w:rsidTr="008039BD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B3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D1F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B2EC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E3AD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1273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6E2B9997" w14:textId="77777777" w:rsidTr="008039BD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138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0AE9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95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435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AC8D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902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3D5B2F1F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11341234" w14:textId="77777777" w:rsidTr="008039BD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343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282" w14:textId="77777777" w:rsidR="00ED71BB" w:rsidRPr="00BF4971" w:rsidRDefault="00ED71BB" w:rsidP="008039BD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 xml:space="preserve">МУНИЦИПАЛЬНОЕ УНИТАРНОЕ ПРЕДПРИЯТИЕ «КОМУНЭНЕРГО» ШАТКОВСКОГО МУНИЦИПАЛЬНОГО ОКРУГА НИЖЕГОРОДСКОЙ ОБЛАСТИ </w:t>
            </w:r>
          </w:p>
          <w:p w14:paraId="746E7A20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 xml:space="preserve">(ИНН 5238006336), р.п. </w:t>
            </w:r>
            <w:proofErr w:type="gramStart"/>
            <w:r w:rsidRPr="00BF4971">
              <w:rPr>
                <w:noProof/>
                <w:sz w:val="19"/>
                <w:szCs w:val="19"/>
              </w:rPr>
              <w:t>Шатки Нижегородской области</w:t>
            </w:r>
            <w:proofErr w:type="gramEnd"/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009B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ED5FE85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0AD8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B8D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B11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2C21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89F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BF0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3020,67</w:t>
            </w:r>
          </w:p>
        </w:tc>
      </w:tr>
      <w:tr w:rsidR="00ED71BB" w:rsidRPr="00245656" w14:paraId="50296C98" w14:textId="77777777" w:rsidTr="008039BD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99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6D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9642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5F4DD1CC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E8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D789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767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88F4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453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2885,99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A06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3171,70</w:t>
            </w:r>
          </w:p>
        </w:tc>
      </w:tr>
    </w:tbl>
    <w:p w14:paraId="47767319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right"/>
        <w:rPr>
          <w:sz w:val="24"/>
        </w:rPr>
      </w:pPr>
      <w:r w:rsidRPr="001C52DC">
        <w:rPr>
          <w:sz w:val="24"/>
        </w:rPr>
        <w:t>».</w:t>
      </w:r>
    </w:p>
    <w:p w14:paraId="262A66D1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5.</w:t>
      </w:r>
      <w:r w:rsidRPr="001C52DC">
        <w:rPr>
          <w:sz w:val="24"/>
        </w:rPr>
        <w:t xml:space="preserve"> Внести в решение региональной службы по тарифам Нижегородской области от 11 декабря 2025 г. № 57/27 «Об установлении МУНИЦИПАЛЬНОМУ УНИТАРНОМУ ПРЕДПРИЯТИЮ ШАРАНГСКОГО МУНИЦИПАЛЬНОГО ОКРУГА «КОММУНСЕРВИС» (ИНН 5237003886), </w:t>
      </w:r>
      <w:proofErr w:type="spellStart"/>
      <w:r w:rsidRPr="001C52DC">
        <w:rPr>
          <w:sz w:val="24"/>
        </w:rPr>
        <w:t>р.п</w:t>
      </w:r>
      <w:proofErr w:type="spellEnd"/>
      <w:r w:rsidRPr="001C52DC">
        <w:rPr>
          <w:sz w:val="24"/>
        </w:rPr>
        <w:t xml:space="preserve">. </w:t>
      </w:r>
      <w:proofErr w:type="spellStart"/>
      <w:r w:rsidRPr="001C52DC">
        <w:rPr>
          <w:sz w:val="24"/>
        </w:rPr>
        <w:t>Шаранга</w:t>
      </w:r>
      <w:proofErr w:type="spellEnd"/>
      <w:r w:rsidRPr="001C52DC">
        <w:rPr>
          <w:sz w:val="24"/>
        </w:rPr>
        <w:t xml:space="preserve">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</w:rPr>
        <w:t>Шарангского</w:t>
      </w:r>
      <w:proofErr w:type="spellEnd"/>
      <w:r w:rsidRPr="001C52DC">
        <w:rPr>
          <w:sz w:val="24"/>
        </w:rPr>
        <w:t xml:space="preserve"> муниципального округа Нижегородской области» следующие изменения:</w:t>
      </w:r>
    </w:p>
    <w:p w14:paraId="43B72682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lastRenderedPageBreak/>
        <w:t xml:space="preserve">5.1.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44D271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5.2. </w:t>
      </w:r>
      <w:r w:rsidRPr="001C52DC">
        <w:rPr>
          <w:bCs/>
          <w:sz w:val="24"/>
          <w:szCs w:val="24"/>
        </w:rPr>
        <w:t xml:space="preserve">Таблицу 1 Приложения 2 к решению изложить в следующей </w:t>
      </w:r>
      <w:r w:rsidRPr="001C52DC">
        <w:rPr>
          <w:bCs/>
          <w:sz w:val="24"/>
        </w:rPr>
        <w:t>редакции:</w:t>
      </w:r>
    </w:p>
    <w:p w14:paraId="7EE24DDC" w14:textId="77777777" w:rsidR="00ED71BB" w:rsidRPr="001C52DC" w:rsidRDefault="00ED71BB" w:rsidP="00ED71BB">
      <w:pPr>
        <w:jc w:val="right"/>
        <w:rPr>
          <w:sz w:val="24"/>
        </w:rPr>
      </w:pPr>
      <w:r w:rsidRPr="001C52DC">
        <w:rPr>
          <w:sz w:val="24"/>
        </w:rPr>
        <w:t>«Таблица 1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190"/>
        <w:gridCol w:w="2268"/>
        <w:gridCol w:w="708"/>
        <w:gridCol w:w="1418"/>
        <w:gridCol w:w="1558"/>
      </w:tblGrid>
      <w:tr w:rsidR="00ED71BB" w:rsidRPr="00245656" w14:paraId="5C1551AB" w14:textId="77777777" w:rsidTr="008039BD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85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1DF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45F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6EBB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DD44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43788FCA" w14:textId="77777777" w:rsidTr="008039BD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067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CB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A03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7F3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D807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D09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3072E99A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45517407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FFD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A611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96B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 xml:space="preserve">Для потребителей на территории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р.п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Шаранга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ED71BB" w:rsidRPr="00245656" w14:paraId="45932636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1D1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C2F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67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5235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91B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016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4973,49</w:t>
            </w:r>
          </w:p>
        </w:tc>
      </w:tr>
      <w:tr w:rsidR="00ED71BB" w:rsidRPr="00245656" w14:paraId="1D16FB50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A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2B4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437D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1F0AF413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E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F26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D19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081D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3473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9F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5222,16</w:t>
            </w:r>
          </w:p>
        </w:tc>
      </w:tr>
      <w:tr w:rsidR="00ED71BB" w:rsidRPr="003D1E41" w14:paraId="6F6D2B47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FEF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8BB0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AB1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 xml:space="preserve">Для потребителей на территории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Шарангского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ED71BB" w:rsidRPr="00245656" w14:paraId="46E57EFA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0F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65CD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3F0B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D1B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2EC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09B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4651,59</w:t>
            </w:r>
          </w:p>
        </w:tc>
      </w:tr>
      <w:tr w:rsidR="00ED71BB" w:rsidRPr="00245656" w14:paraId="38466F43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066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D24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25A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54C98CDD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BA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54C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2D4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BBD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AB8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C24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4884,17</w:t>
            </w:r>
          </w:p>
        </w:tc>
      </w:tr>
    </w:tbl>
    <w:p w14:paraId="532DE7AE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right"/>
        <w:rPr>
          <w:sz w:val="24"/>
        </w:rPr>
      </w:pPr>
      <w:r w:rsidRPr="001C52DC">
        <w:rPr>
          <w:sz w:val="24"/>
        </w:rPr>
        <w:t>».</w:t>
      </w:r>
    </w:p>
    <w:p w14:paraId="231DDF8B" w14:textId="77777777" w:rsidR="00ED71BB" w:rsidRPr="001C52DC" w:rsidRDefault="00ED71BB" w:rsidP="00ED71BB">
      <w:pPr>
        <w:tabs>
          <w:tab w:val="left" w:pos="-7797"/>
        </w:tabs>
        <w:jc w:val="both"/>
        <w:rPr>
          <w:b/>
          <w:bCs/>
          <w:sz w:val="24"/>
        </w:rPr>
      </w:pPr>
      <w:r w:rsidRPr="001C52DC">
        <w:rPr>
          <w:b/>
          <w:bCs/>
          <w:sz w:val="24"/>
        </w:rPr>
        <w:tab/>
        <w:t xml:space="preserve">6. </w:t>
      </w:r>
      <w:r w:rsidRPr="001C52DC">
        <w:rPr>
          <w:sz w:val="24"/>
        </w:rPr>
        <w:t>Настоящее решение вступает в силу с 1 февраля 2026 г.</w:t>
      </w:r>
    </w:p>
    <w:p w14:paraId="717EDE6E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2B282563" w14:textId="77777777" w:rsidR="009C05D6" w:rsidRDefault="009C05D6" w:rsidP="009C05D6">
      <w:pPr>
        <w:ind w:firstLine="708"/>
      </w:pPr>
    </w:p>
    <w:p w14:paraId="3E2F1185" w14:textId="77777777" w:rsidR="009C05D6" w:rsidRDefault="009C05D6" w:rsidP="009C05D6">
      <w:pPr>
        <w:ind w:firstLine="708"/>
      </w:pPr>
    </w:p>
    <w:p w14:paraId="2EBFEAE4" w14:textId="48984D3E" w:rsidR="009C05D6" w:rsidRPr="007623CF" w:rsidRDefault="009C05D6" w:rsidP="009C05D6">
      <w:pPr>
        <w:tabs>
          <w:tab w:val="left" w:pos="851"/>
          <w:tab w:val="left" w:pos="993"/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7623CF">
        <w:rPr>
          <w:b/>
          <w:bCs/>
          <w:sz w:val="24"/>
          <w:szCs w:val="24"/>
        </w:rPr>
        <w:t>СЛУШАЛИ:</w:t>
      </w:r>
      <w:r>
        <w:rPr>
          <w:bCs/>
          <w:sz w:val="24"/>
          <w:szCs w:val="24"/>
        </w:rPr>
        <w:t xml:space="preserve"> О внесении изменений</w:t>
      </w:r>
      <w:r w:rsidRPr="00004DC4">
        <w:rPr>
          <w:bCs/>
          <w:sz w:val="24"/>
          <w:szCs w:val="24"/>
        </w:rPr>
        <w:t xml:space="preserve"> в решение региональной службы по тар</w:t>
      </w:r>
      <w:r>
        <w:rPr>
          <w:bCs/>
          <w:sz w:val="24"/>
          <w:szCs w:val="24"/>
        </w:rPr>
        <w:t>ифам Нижегородской области от 9 ноября</w:t>
      </w:r>
      <w:r w:rsidRPr="00004DC4">
        <w:rPr>
          <w:bCs/>
          <w:sz w:val="24"/>
          <w:szCs w:val="24"/>
        </w:rPr>
        <w:t xml:space="preserve"> 2023 г. № </w:t>
      </w:r>
      <w:r>
        <w:rPr>
          <w:bCs/>
          <w:sz w:val="24"/>
          <w:szCs w:val="24"/>
        </w:rPr>
        <w:t>45/35</w:t>
      </w:r>
      <w:r w:rsidRPr="00004DC4">
        <w:rPr>
          <w:bCs/>
          <w:sz w:val="24"/>
          <w:szCs w:val="24"/>
        </w:rPr>
        <w:t xml:space="preserve"> «</w:t>
      </w:r>
      <w:r w:rsidRPr="001960F8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</w:t>
      </w:r>
      <w:r>
        <w:rPr>
          <w:noProof/>
          <w:sz w:val="24"/>
          <w:szCs w:val="24"/>
        </w:rPr>
        <w:t xml:space="preserve"> </w:t>
      </w:r>
      <w:r w:rsidRPr="001960F8">
        <w:rPr>
          <w:noProof/>
          <w:sz w:val="24"/>
          <w:szCs w:val="24"/>
        </w:rPr>
        <w:t>г. Нижнего Новгорода</w:t>
      </w:r>
      <w:r w:rsidRPr="00004DC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13A302EC" w14:textId="77777777" w:rsidR="009C05D6" w:rsidRDefault="009C05D6" w:rsidP="009C05D6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Основания</w:t>
      </w:r>
      <w:r w:rsidRPr="002D2E20">
        <w:rPr>
          <w:noProof/>
          <w:sz w:val="24"/>
          <w:szCs w:val="24"/>
          <w:u w:val="single"/>
        </w:rPr>
        <w:t xml:space="preserve"> для рассмотрения:</w:t>
      </w:r>
      <w:r w:rsidRPr="002D2E20">
        <w:rPr>
          <w:noProof/>
          <w:sz w:val="24"/>
          <w:szCs w:val="24"/>
        </w:rPr>
        <w:t xml:space="preserve"> </w:t>
      </w:r>
    </w:p>
    <w:p w14:paraId="6FB3E642" w14:textId="77777777" w:rsidR="009C05D6" w:rsidRPr="00103543" w:rsidRDefault="009C05D6" w:rsidP="009C05D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9CA">
        <w:rPr>
          <w:sz w:val="24"/>
          <w:szCs w:val="24"/>
        </w:rPr>
        <w:t xml:space="preserve">дело об установлении тарифов </w:t>
      </w:r>
      <w:r w:rsidRPr="00771D03">
        <w:rPr>
          <w:sz w:val="24"/>
          <w:szCs w:val="24"/>
        </w:rPr>
        <w:t>от</w:t>
      </w:r>
      <w:r>
        <w:rPr>
          <w:sz w:val="24"/>
          <w:szCs w:val="24"/>
        </w:rPr>
        <w:t xml:space="preserve"> 12 мая 2023 г. № 516-237579/23;</w:t>
      </w:r>
    </w:p>
    <w:p w14:paraId="6395599A" w14:textId="77777777" w:rsidR="009C05D6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- </w:t>
      </w:r>
      <w:r w:rsidRPr="00F31D3B">
        <w:rPr>
          <w:sz w:val="24"/>
          <w:szCs w:val="24"/>
        </w:rPr>
        <w:t xml:space="preserve">заявление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>
        <w:rPr>
          <w:noProof/>
          <w:sz w:val="24"/>
          <w:szCs w:val="24"/>
        </w:rPr>
        <w:t>ОБЩЕСТВА</w:t>
      </w:r>
      <w:r w:rsidRPr="001960F8">
        <w:rPr>
          <w:noProof/>
          <w:sz w:val="24"/>
          <w:szCs w:val="24"/>
        </w:rPr>
        <w:t xml:space="preserve"> С ОГРАНИЧЕННОЙ ОТВЕТСТВЕННОСТЬЮ «НОРМА» (ИНН  5261015233), г. Нижний Новгород</w:t>
      </w:r>
      <w:r w:rsidRPr="00CA3049">
        <w:rPr>
          <w:bCs/>
          <w:sz w:val="24"/>
          <w:szCs w:val="24"/>
        </w:rPr>
        <w:t xml:space="preserve"> </w:t>
      </w:r>
      <w:r w:rsidRPr="006A0A26">
        <w:rPr>
          <w:bCs/>
          <w:sz w:val="24"/>
          <w:szCs w:val="24"/>
        </w:rPr>
        <w:t xml:space="preserve">(с </w:t>
      </w:r>
      <w:proofErr w:type="spellStart"/>
      <w:r w:rsidRPr="006A0A26">
        <w:rPr>
          <w:bCs/>
          <w:sz w:val="24"/>
          <w:szCs w:val="24"/>
        </w:rPr>
        <w:t>прилагающимися</w:t>
      </w:r>
      <w:proofErr w:type="spellEnd"/>
      <w:r w:rsidRPr="006A0A26">
        <w:rPr>
          <w:bCs/>
          <w:sz w:val="24"/>
          <w:szCs w:val="24"/>
        </w:rPr>
        <w:t xml:space="preserve"> расчетными и обосновывающими материалами), входящий № Вх-516-1933/26 от 12 января 2026 г. (исходящий № 18 от 26 декабря 2025 г.), входящий</w:t>
      </w:r>
      <w:r w:rsidRPr="00B22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 Вх-</w:t>
      </w:r>
      <w:r w:rsidRPr="00771D03">
        <w:rPr>
          <w:bCs/>
          <w:sz w:val="24"/>
          <w:szCs w:val="24"/>
        </w:rPr>
        <w:t>516-</w:t>
      </w:r>
      <w:r>
        <w:rPr>
          <w:bCs/>
          <w:sz w:val="24"/>
          <w:szCs w:val="24"/>
        </w:rPr>
        <w:t>8956</w:t>
      </w:r>
      <w:r w:rsidRPr="00771D03">
        <w:rPr>
          <w:bCs/>
          <w:sz w:val="24"/>
          <w:szCs w:val="24"/>
        </w:rPr>
        <w:t>/26</w:t>
      </w:r>
      <w:r w:rsidRPr="005E5B2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15 января 2026 г. (исходящий № 02</w:t>
      </w:r>
      <w:r w:rsidRPr="005E5B2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14 января 2026 г.);</w:t>
      </w:r>
      <w:proofErr w:type="gramEnd"/>
    </w:p>
    <w:p w14:paraId="739B4AE0" w14:textId="5290572E" w:rsidR="009C05D6" w:rsidRPr="00F62DA8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экспертное заключение </w:t>
      </w:r>
      <w:r w:rsidRPr="00D66D1B">
        <w:rPr>
          <w:bCs/>
          <w:sz w:val="24"/>
          <w:szCs w:val="24"/>
        </w:rPr>
        <w:t>рег. № в-</w:t>
      </w:r>
      <w:r w:rsidR="00D66D1B" w:rsidRPr="00D66D1B">
        <w:rPr>
          <w:bCs/>
          <w:sz w:val="24"/>
          <w:szCs w:val="24"/>
        </w:rPr>
        <w:t>7</w:t>
      </w:r>
      <w:r w:rsidRPr="00D66D1B">
        <w:rPr>
          <w:bCs/>
          <w:sz w:val="24"/>
          <w:szCs w:val="24"/>
        </w:rPr>
        <w:t xml:space="preserve"> от </w:t>
      </w:r>
      <w:r w:rsidR="00D66D1B" w:rsidRPr="00D66D1B">
        <w:rPr>
          <w:bCs/>
          <w:sz w:val="24"/>
          <w:szCs w:val="24"/>
        </w:rPr>
        <w:t xml:space="preserve">23 января </w:t>
      </w:r>
      <w:r w:rsidRPr="00D66D1B">
        <w:rPr>
          <w:bCs/>
          <w:sz w:val="24"/>
          <w:szCs w:val="24"/>
        </w:rPr>
        <w:t>2026 г.</w:t>
      </w:r>
    </w:p>
    <w:p w14:paraId="27945CBA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 w:rsidRPr="00097BCA">
        <w:rPr>
          <w:noProof/>
          <w:sz w:val="24"/>
          <w:szCs w:val="24"/>
          <w:u w:val="single"/>
        </w:rPr>
        <w:t>Ответственный:</w:t>
      </w:r>
      <w:r w:rsidRPr="00097BCA">
        <w:rPr>
          <w:noProof/>
          <w:sz w:val="24"/>
          <w:szCs w:val="24"/>
        </w:rPr>
        <w:t xml:space="preserve"> </w:t>
      </w:r>
      <w:r w:rsidRPr="00641116">
        <w:rPr>
          <w:bCs/>
          <w:noProof/>
          <w:sz w:val="24"/>
          <w:szCs w:val="24"/>
        </w:rPr>
        <w:t>консультант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Вихарева А.Д.</w:t>
      </w:r>
    </w:p>
    <w:p w14:paraId="7ABB622E" w14:textId="09DB8AD0" w:rsidR="0082152D" w:rsidRPr="0082152D" w:rsidRDefault="009C05D6" w:rsidP="0082152D">
      <w:pPr>
        <w:jc w:val="both"/>
        <w:rPr>
          <w:sz w:val="24"/>
          <w:szCs w:val="24"/>
        </w:rPr>
      </w:pPr>
      <w:r w:rsidRPr="0082152D">
        <w:rPr>
          <w:b/>
          <w:sz w:val="24"/>
          <w:szCs w:val="24"/>
        </w:rPr>
        <w:t xml:space="preserve">РЕШИЛИ: </w:t>
      </w:r>
      <w:proofErr w:type="gramStart"/>
      <w:r w:rsidR="0082152D" w:rsidRPr="0082152D">
        <w:rPr>
          <w:sz w:val="24"/>
          <w:szCs w:val="24"/>
        </w:rPr>
        <w:t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</w:t>
      </w:r>
      <w:proofErr w:type="gramEnd"/>
      <w:r w:rsidR="0082152D" w:rsidRPr="0082152D">
        <w:rPr>
          <w:sz w:val="24"/>
          <w:szCs w:val="24"/>
        </w:rPr>
        <w:t xml:space="preserve"> обосновывающих материалов, представленных </w:t>
      </w:r>
      <w:r w:rsidR="0082152D" w:rsidRPr="0082152D">
        <w:rPr>
          <w:noProof/>
          <w:sz w:val="24"/>
          <w:szCs w:val="24"/>
        </w:rPr>
        <w:t xml:space="preserve">ОБЩЕСТВОМ С ОГРАНИЧЕННОЙ ОТВЕТСТВЕННОСТЬЮ «НОРМА» (ИНН  5261015233), г. Нижний Новгород, </w:t>
      </w:r>
      <w:r w:rsidR="0082152D" w:rsidRPr="0082152D">
        <w:rPr>
          <w:sz w:val="24"/>
          <w:szCs w:val="24"/>
        </w:rPr>
        <w:t>экспертного заключения рег. № в-7 от 23 января 2026 г.:</w:t>
      </w:r>
    </w:p>
    <w:p w14:paraId="01B26657" w14:textId="77777777" w:rsidR="0082152D" w:rsidRPr="0082152D" w:rsidRDefault="0082152D" w:rsidP="0082152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152D">
        <w:rPr>
          <w:b/>
          <w:sz w:val="24"/>
          <w:szCs w:val="24"/>
        </w:rPr>
        <w:t xml:space="preserve">1. </w:t>
      </w:r>
      <w:r w:rsidRPr="0082152D">
        <w:rPr>
          <w:sz w:val="24"/>
          <w:szCs w:val="24"/>
        </w:rPr>
        <w:t xml:space="preserve">Внести в Приложение 2 к решению </w:t>
      </w:r>
      <w:r w:rsidRPr="0082152D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82152D">
        <w:rPr>
          <w:bCs/>
          <w:sz w:val="24"/>
          <w:szCs w:val="24"/>
        </w:rPr>
        <w:t>от 9 ноября 2023 г. № 45/35 «</w:t>
      </w:r>
      <w:r w:rsidRPr="0082152D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 г. Нижнего Новгорода</w:t>
      </w:r>
      <w:r w:rsidRPr="0082152D">
        <w:rPr>
          <w:bCs/>
          <w:sz w:val="24"/>
          <w:szCs w:val="24"/>
        </w:rPr>
        <w:t>» следующие изменения:</w:t>
      </w:r>
    </w:p>
    <w:p w14:paraId="340CD32D" w14:textId="77777777" w:rsidR="0082152D" w:rsidRPr="0082152D" w:rsidRDefault="0082152D" w:rsidP="0082152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152D">
        <w:rPr>
          <w:b/>
          <w:bCs/>
          <w:sz w:val="24"/>
          <w:szCs w:val="24"/>
        </w:rPr>
        <w:t xml:space="preserve">1.1. </w:t>
      </w:r>
      <w:r w:rsidRPr="0082152D">
        <w:rPr>
          <w:bCs/>
          <w:sz w:val="24"/>
          <w:szCs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B0E2855" w14:textId="77777777" w:rsidR="0082152D" w:rsidRPr="0082152D" w:rsidRDefault="0082152D" w:rsidP="0082152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2152D">
        <w:rPr>
          <w:rFonts w:eastAsiaTheme="minorHAnsi"/>
          <w:b/>
          <w:sz w:val="24"/>
          <w:szCs w:val="24"/>
          <w:lang w:eastAsia="en-US"/>
        </w:rPr>
        <w:lastRenderedPageBreak/>
        <w:t>1.2.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Таблицу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Приложения 1 к решению изложить в новой редакции согласно Приложению к настоящему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решению.</w:t>
      </w:r>
    </w:p>
    <w:p w14:paraId="192E448F" w14:textId="77777777" w:rsidR="0082152D" w:rsidRPr="0082152D" w:rsidRDefault="0082152D" w:rsidP="0082152D">
      <w:pPr>
        <w:pStyle w:val="ac"/>
        <w:ind w:firstLine="709"/>
        <w:rPr>
          <w:rFonts w:eastAsiaTheme="minorHAnsi"/>
          <w:sz w:val="24"/>
          <w:szCs w:val="24"/>
          <w:lang w:eastAsia="en-US"/>
        </w:rPr>
      </w:pPr>
      <w:r w:rsidRPr="0082152D">
        <w:rPr>
          <w:rFonts w:eastAsiaTheme="minorHAnsi"/>
          <w:b/>
          <w:sz w:val="24"/>
          <w:szCs w:val="24"/>
          <w:lang w:eastAsia="en-US"/>
        </w:rPr>
        <w:t>1.3.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Приложение 2 к решению изложить в следующей редакции:</w:t>
      </w:r>
    </w:p>
    <w:p w14:paraId="1F08E935" w14:textId="77777777" w:rsidR="0082152D" w:rsidRPr="0082152D" w:rsidRDefault="0082152D" w:rsidP="0082152D">
      <w:pPr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>«ПРИЛОЖЕНИЕ 2</w:t>
      </w:r>
    </w:p>
    <w:p w14:paraId="33E76621" w14:textId="77777777" w:rsidR="0082152D" w:rsidRPr="0082152D" w:rsidRDefault="0082152D" w:rsidP="0082152D">
      <w:pPr>
        <w:tabs>
          <w:tab w:val="left" w:pos="1897"/>
        </w:tabs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 xml:space="preserve">к решению региональной службы </w:t>
      </w:r>
    </w:p>
    <w:p w14:paraId="4F45CB97" w14:textId="77777777" w:rsidR="0082152D" w:rsidRPr="0082152D" w:rsidRDefault="0082152D" w:rsidP="0082152D">
      <w:pPr>
        <w:tabs>
          <w:tab w:val="left" w:pos="1897"/>
        </w:tabs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 xml:space="preserve">по тарифам Нижегородской области </w:t>
      </w:r>
    </w:p>
    <w:p w14:paraId="43A04442" w14:textId="77777777" w:rsidR="0082152D" w:rsidRPr="0082152D" w:rsidRDefault="0082152D" w:rsidP="0082152D">
      <w:pPr>
        <w:ind w:left="4962"/>
        <w:jc w:val="center"/>
        <w:rPr>
          <w:bCs/>
          <w:sz w:val="24"/>
          <w:szCs w:val="24"/>
        </w:rPr>
      </w:pPr>
      <w:r w:rsidRPr="0082152D">
        <w:rPr>
          <w:bCs/>
          <w:sz w:val="24"/>
          <w:szCs w:val="24"/>
        </w:rPr>
        <w:t xml:space="preserve">от 9 ноября 2023 г. № 45/35 </w:t>
      </w:r>
    </w:p>
    <w:p w14:paraId="76678119" w14:textId="77777777" w:rsidR="0082152D" w:rsidRPr="0082152D" w:rsidRDefault="0082152D" w:rsidP="0082152D">
      <w:pPr>
        <w:ind w:left="4962"/>
        <w:jc w:val="center"/>
        <w:rPr>
          <w:bCs/>
          <w:sz w:val="24"/>
          <w:szCs w:val="24"/>
        </w:rPr>
      </w:pPr>
    </w:p>
    <w:p w14:paraId="7BD09636" w14:textId="77777777" w:rsidR="0082152D" w:rsidRPr="0082152D" w:rsidRDefault="0082152D" w:rsidP="0082152D">
      <w:pPr>
        <w:jc w:val="center"/>
        <w:rPr>
          <w:rFonts w:eastAsiaTheme="minorHAnsi"/>
          <w:sz w:val="24"/>
          <w:szCs w:val="24"/>
          <w:lang w:eastAsia="en-US"/>
        </w:rPr>
      </w:pPr>
      <w:r w:rsidRPr="0082152D">
        <w:rPr>
          <w:b/>
          <w:sz w:val="24"/>
          <w:szCs w:val="24"/>
        </w:rPr>
        <w:t xml:space="preserve">Тарифы на тепловую энергию (мощность), поставляемую </w:t>
      </w:r>
      <w:r w:rsidRPr="0082152D">
        <w:rPr>
          <w:b/>
          <w:sz w:val="24"/>
          <w:szCs w:val="24"/>
        </w:rPr>
        <w:br/>
        <w:t xml:space="preserve">ОБЩЕСТВОМ С ОГРАНИЧЕННОЙ ОТВЕТСТВЕННОСТЬЮ «НОРМА» (ИНН  5261015233), г. Нижний Новгород, потребителям </w:t>
      </w:r>
      <w:r w:rsidRPr="0082152D">
        <w:rPr>
          <w:b/>
          <w:noProof/>
          <w:sz w:val="24"/>
          <w:szCs w:val="24"/>
        </w:rPr>
        <w:t>г. Нижнего Новгорода</w:t>
      </w:r>
    </w:p>
    <w:p w14:paraId="0C1F98D2" w14:textId="77777777" w:rsidR="0082152D" w:rsidRPr="0082152D" w:rsidRDefault="0082152D" w:rsidP="0082152D">
      <w:pPr>
        <w:jc w:val="right"/>
        <w:rPr>
          <w:sz w:val="24"/>
          <w:szCs w:val="24"/>
        </w:rPr>
      </w:pPr>
      <w:r w:rsidRPr="0082152D">
        <w:rPr>
          <w:sz w:val="24"/>
          <w:szCs w:val="24"/>
        </w:rPr>
        <w:t>Таблица 1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3060"/>
        <w:gridCol w:w="2268"/>
        <w:gridCol w:w="850"/>
        <w:gridCol w:w="1418"/>
        <w:gridCol w:w="1520"/>
      </w:tblGrid>
      <w:tr w:rsidR="0082152D" w:rsidRPr="00245656" w14:paraId="366192D7" w14:textId="77777777" w:rsidTr="008039BD">
        <w:trPr>
          <w:trHeight w:val="21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65DD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441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2AB5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41C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2C0C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82152D" w:rsidRPr="00245656" w14:paraId="10A3C9F2" w14:textId="77777777" w:rsidTr="008039BD">
        <w:trPr>
          <w:trHeight w:val="151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0AB6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255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508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C8B1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E67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F90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19F2BF5B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82152D" w:rsidRPr="00245656" w14:paraId="0EDD245C" w14:textId="77777777" w:rsidTr="008039BD">
        <w:trPr>
          <w:trHeight w:val="48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21E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F47F" w14:textId="77777777" w:rsidR="0082152D" w:rsidRPr="00245656" w:rsidRDefault="0082152D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525">
              <w:rPr>
                <w:noProof/>
                <w:sz w:val="19"/>
                <w:szCs w:val="19"/>
              </w:rPr>
              <w:t xml:space="preserve">ОБЩЕСТВО С ОГРАНИЧЕННОЙ ОТВЕТСТВЕННОСТЬЮ «НОРМА» (ИНН  5261015233), </w:t>
            </w:r>
            <w:r>
              <w:rPr>
                <w:noProof/>
                <w:sz w:val="19"/>
                <w:szCs w:val="19"/>
              </w:rPr>
              <w:br/>
            </w:r>
            <w:r w:rsidRPr="00214525">
              <w:rPr>
                <w:noProof/>
                <w:sz w:val="19"/>
                <w:szCs w:val="19"/>
              </w:rPr>
              <w:t>г. Нижний Новгород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FAF" w14:textId="77777777" w:rsidR="0082152D" w:rsidRPr="003D1E41" w:rsidRDefault="0082152D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82152D" w:rsidRPr="00245656" w14:paraId="5B216F81" w14:textId="77777777" w:rsidTr="008039BD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159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874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9ACE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14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0AF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373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3350,28</w:t>
            </w:r>
          </w:p>
        </w:tc>
      </w:tr>
      <w:tr w:rsidR="0082152D" w:rsidRPr="00245656" w14:paraId="2A9B641E" w14:textId="77777777" w:rsidTr="008039BD">
        <w:trPr>
          <w:trHeight w:val="2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1B4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810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734" w14:textId="77777777" w:rsidR="0082152D" w:rsidRPr="00245656" w:rsidRDefault="0082152D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82152D" w:rsidRPr="00245656" w14:paraId="2E2D59AB" w14:textId="77777777" w:rsidTr="008039BD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9EA7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38A5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F2D2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5D2C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6A2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991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1CD5AE5E" w14:textId="77777777" w:rsidR="0082152D" w:rsidRPr="009C209F" w:rsidRDefault="0082152D" w:rsidP="0082152D">
      <w:pPr>
        <w:jc w:val="right"/>
        <w:rPr>
          <w:sz w:val="24"/>
        </w:rPr>
      </w:pPr>
      <w:r w:rsidRPr="009C209F">
        <w:rPr>
          <w:sz w:val="24"/>
        </w:rPr>
        <w:t>Таблица 2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131"/>
        <w:gridCol w:w="1748"/>
        <w:gridCol w:w="1122"/>
        <w:gridCol w:w="1559"/>
        <w:gridCol w:w="1556"/>
      </w:tblGrid>
      <w:tr w:rsidR="0082152D" w:rsidRPr="00245656" w14:paraId="1E679B15" w14:textId="77777777" w:rsidTr="008039BD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1D4C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BB96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2E33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A05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8672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82152D" w:rsidRPr="00245656" w14:paraId="41F67A2B" w14:textId="77777777" w:rsidTr="008039BD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3C0A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0314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FFE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210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1E5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F1D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июля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5AB08BF7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82152D" w:rsidRPr="00245656" w14:paraId="0D701C37" w14:textId="77777777" w:rsidTr="008039BD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8BA1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852" w14:textId="77777777" w:rsidR="0082152D" w:rsidRPr="00214525" w:rsidRDefault="0082152D" w:rsidP="008039BD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214525">
              <w:rPr>
                <w:noProof/>
                <w:sz w:val="19"/>
                <w:szCs w:val="19"/>
              </w:rPr>
              <w:t xml:space="preserve">ОБЩЕСТВО С ОГРАНИЧЕННОЙ ОТВЕТСТВЕННОСТЬЮ «НОРМА» (ИНН  5261015233), </w:t>
            </w:r>
          </w:p>
          <w:p w14:paraId="5364DA8B" w14:textId="77777777" w:rsidR="0082152D" w:rsidRPr="006F01AE" w:rsidRDefault="0082152D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14525">
              <w:rPr>
                <w:noProof/>
                <w:sz w:val="19"/>
                <w:szCs w:val="19"/>
              </w:rPr>
              <w:t>г. Нижний Новгород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EA5" w14:textId="77777777" w:rsidR="0082152D" w:rsidRPr="00245656" w:rsidRDefault="0082152D" w:rsidP="008039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82152D" w:rsidRPr="00245656" w14:paraId="1435DDE6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F84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A402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EBE63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B7C0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E26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2C6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3561,83</w:t>
            </w:r>
          </w:p>
        </w:tc>
      </w:tr>
      <w:tr w:rsidR="0082152D" w:rsidRPr="00245656" w14:paraId="7BD26CEB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D78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84A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7AD61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394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8BA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3561,83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A6EC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3746,58</w:t>
            </w:r>
          </w:p>
        </w:tc>
      </w:tr>
      <w:tr w:rsidR="0082152D" w:rsidRPr="00245656" w14:paraId="18632234" w14:textId="77777777" w:rsidTr="008039BD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49F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E5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7CA1" w14:textId="77777777" w:rsidR="0082152D" w:rsidRPr="00245656" w:rsidRDefault="0082152D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82152D" w:rsidRPr="00245656" w14:paraId="14DFA5D9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E628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80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F090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8AB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157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2D0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52D" w:rsidRPr="007C5765" w14:paraId="7C3D213D" w14:textId="77777777" w:rsidTr="008039BD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8F7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25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C20D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C86" w14:textId="77777777" w:rsidR="0082152D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551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D697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0311ED0" w14:textId="77777777" w:rsidR="0082152D" w:rsidRPr="0082152D" w:rsidRDefault="0082152D" w:rsidP="0082152D">
      <w:pPr>
        <w:jc w:val="right"/>
        <w:rPr>
          <w:sz w:val="24"/>
          <w:szCs w:val="18"/>
        </w:rPr>
      </w:pPr>
      <w:r w:rsidRPr="0082152D">
        <w:rPr>
          <w:sz w:val="24"/>
          <w:szCs w:val="18"/>
        </w:rPr>
        <w:t>».</w:t>
      </w:r>
    </w:p>
    <w:p w14:paraId="077802EF" w14:textId="77777777" w:rsidR="0082152D" w:rsidRPr="0082152D" w:rsidRDefault="0082152D" w:rsidP="0082152D">
      <w:pPr>
        <w:rPr>
          <w:sz w:val="24"/>
        </w:rPr>
      </w:pPr>
      <w:r w:rsidRPr="0082152D">
        <w:rPr>
          <w:sz w:val="24"/>
        </w:rPr>
        <w:t xml:space="preserve"> </w:t>
      </w:r>
      <w:r w:rsidRPr="0082152D">
        <w:rPr>
          <w:sz w:val="24"/>
        </w:rPr>
        <w:tab/>
      </w:r>
      <w:r w:rsidRPr="0082152D">
        <w:rPr>
          <w:b/>
          <w:sz w:val="24"/>
        </w:rPr>
        <w:t>2.</w:t>
      </w:r>
      <w:r w:rsidRPr="0082152D">
        <w:rPr>
          <w:sz w:val="24"/>
        </w:rPr>
        <w:t xml:space="preserve"> </w:t>
      </w:r>
      <w:r w:rsidRPr="0082152D">
        <w:rPr>
          <w:color w:val="000000"/>
          <w:sz w:val="24"/>
        </w:rPr>
        <w:t>Настоящее решение вступает в силу с 1 февраля 2026 г.</w:t>
      </w:r>
    </w:p>
    <w:p w14:paraId="37FC636E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687F5663" w14:textId="77777777" w:rsidR="009C05D6" w:rsidRDefault="009C05D6" w:rsidP="009C05D6">
      <w:pPr>
        <w:ind w:firstLine="708"/>
      </w:pPr>
    </w:p>
    <w:p w14:paraId="78221596" w14:textId="77777777" w:rsidR="009C05D6" w:rsidRDefault="009C05D6" w:rsidP="009C05D6">
      <w:pPr>
        <w:ind w:firstLine="708"/>
      </w:pPr>
    </w:p>
    <w:p w14:paraId="4EA324D6" w14:textId="701E32CB" w:rsidR="009C05D6" w:rsidRPr="00F31D3B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F31D3B">
        <w:rPr>
          <w:b/>
          <w:bCs/>
          <w:sz w:val="24"/>
          <w:szCs w:val="24"/>
        </w:rPr>
        <w:t>СЛУШАЛИ:</w:t>
      </w:r>
      <w:r w:rsidRPr="00F31D3B">
        <w:rPr>
          <w:bCs/>
          <w:sz w:val="24"/>
          <w:szCs w:val="24"/>
        </w:rPr>
        <w:t xml:space="preserve"> </w:t>
      </w:r>
      <w:r w:rsidRPr="00F31D3B"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холодного водоснабжения и </w:t>
      </w:r>
      <w:r>
        <w:rPr>
          <w:rFonts w:eastAsia="Calibri"/>
          <w:noProof/>
          <w:sz w:val="24"/>
          <w:szCs w:val="24"/>
        </w:rPr>
        <w:t xml:space="preserve">(или) </w:t>
      </w:r>
      <w:r w:rsidRPr="00F31D3B">
        <w:rPr>
          <w:rFonts w:eastAsia="Calibri"/>
          <w:noProof/>
          <w:sz w:val="24"/>
          <w:szCs w:val="24"/>
        </w:rPr>
        <w:t xml:space="preserve">водоотведения. </w:t>
      </w:r>
    </w:p>
    <w:p w14:paraId="63C8FDA2" w14:textId="77777777" w:rsidR="009C05D6" w:rsidRPr="00F31D3B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31D3B">
        <w:rPr>
          <w:bCs/>
          <w:sz w:val="24"/>
          <w:szCs w:val="24"/>
          <w:u w:val="single"/>
        </w:rPr>
        <w:t>Основания для рассмотрения:</w:t>
      </w:r>
      <w:r w:rsidRPr="00F31D3B">
        <w:rPr>
          <w:bCs/>
          <w:sz w:val="24"/>
          <w:szCs w:val="24"/>
        </w:rPr>
        <w:t xml:space="preserve"> </w:t>
      </w:r>
    </w:p>
    <w:p w14:paraId="30B70C2A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>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B108E8">
        <w:rPr>
          <w:sz w:val="24"/>
          <w:szCs w:val="24"/>
        </w:rPr>
        <w:t xml:space="preserve">ШАРАНГСКОГО МУНИЦИПАЛЬНОГО ОКРУГА «КОММУНСЕРВИС» (ИНН 5237003886), </w:t>
      </w:r>
      <w:proofErr w:type="spellStart"/>
      <w:r w:rsidRPr="00B108E8">
        <w:rPr>
          <w:sz w:val="24"/>
          <w:szCs w:val="24"/>
        </w:rPr>
        <w:t>р.п</w:t>
      </w:r>
      <w:proofErr w:type="spellEnd"/>
      <w:r w:rsidRPr="00B108E8">
        <w:rPr>
          <w:sz w:val="24"/>
          <w:szCs w:val="24"/>
        </w:rPr>
        <w:t xml:space="preserve">. </w:t>
      </w:r>
      <w:proofErr w:type="spellStart"/>
      <w:r w:rsidRPr="00B108E8">
        <w:rPr>
          <w:sz w:val="24"/>
          <w:szCs w:val="24"/>
        </w:rPr>
        <w:t>Шаранга</w:t>
      </w:r>
      <w:proofErr w:type="spellEnd"/>
      <w:r w:rsidRPr="00B108E8">
        <w:rPr>
          <w:sz w:val="24"/>
          <w:szCs w:val="24"/>
        </w:rPr>
        <w:t xml:space="preserve">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Вх-516-7722/26 от 14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1 от 12 января 2026 г.), </w:t>
      </w:r>
      <w:r w:rsidRPr="00B108E8">
        <w:rPr>
          <w:sz w:val="24"/>
          <w:szCs w:val="24"/>
        </w:rPr>
        <w:t>входящий № Вх-516-8254/26 от 14 января 2026 г. (исходящий № 3 от 12 января 2026 г.);</w:t>
      </w:r>
    </w:p>
    <w:p w14:paraId="795A78B4" w14:textId="77777777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 w:rsidRPr="00F31D3B">
        <w:rPr>
          <w:sz w:val="24"/>
          <w:szCs w:val="24"/>
        </w:rPr>
        <w:t xml:space="preserve">в сфере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>
        <w:rPr>
          <w:bCs/>
          <w:sz w:val="24"/>
          <w:szCs w:val="24"/>
        </w:rPr>
        <w:t>МУНИЦИПАЛЬНОГО</w:t>
      </w:r>
      <w:r w:rsidRPr="00B22B31">
        <w:rPr>
          <w:bCs/>
          <w:sz w:val="24"/>
          <w:szCs w:val="24"/>
        </w:rPr>
        <w:t xml:space="preserve"> УНИТАРНОГО ПРЕДПРИЯТИЯ </w:t>
      </w:r>
      <w:r w:rsidRPr="00442AC8">
        <w:rPr>
          <w:noProof/>
          <w:sz w:val="24"/>
          <w:szCs w:val="24"/>
        </w:rPr>
        <w:t xml:space="preserve">ЖИЛИЩНО-КОММУНАЛЬНОГО ХОЗЯЙСТВА </w:t>
      </w:r>
      <w:r>
        <w:rPr>
          <w:noProof/>
          <w:sz w:val="24"/>
          <w:szCs w:val="24"/>
        </w:rPr>
        <w:t xml:space="preserve">П. СОВЕТСКИЙ (ИНН 5204002319), </w:t>
      </w:r>
      <w:r w:rsidRPr="00746139">
        <w:rPr>
          <w:noProof/>
          <w:sz w:val="24"/>
          <w:szCs w:val="24"/>
        </w:rPr>
        <w:t>п. Советский Большемурашкинского муниципального округа 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Вх-516-10068/26 от 15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4 от 13 января 2026 г.), </w:t>
      </w:r>
      <w:r w:rsidRPr="00BE5418">
        <w:rPr>
          <w:sz w:val="24"/>
          <w:szCs w:val="24"/>
        </w:rPr>
        <w:t xml:space="preserve">входящий № Вх-516-13243/26 от 16 января 2026 г. (исходящий № 38 от 16 января </w:t>
      </w:r>
      <w:r>
        <w:rPr>
          <w:sz w:val="24"/>
          <w:szCs w:val="24"/>
        </w:rPr>
        <w:t>2026 г.), входящий</w:t>
      </w:r>
      <w:proofErr w:type="gramEnd"/>
      <w:r>
        <w:rPr>
          <w:sz w:val="24"/>
          <w:szCs w:val="24"/>
        </w:rPr>
        <w:t xml:space="preserve"> № </w:t>
      </w:r>
      <w:r w:rsidRPr="009472C0">
        <w:rPr>
          <w:sz w:val="24"/>
          <w:szCs w:val="24"/>
        </w:rPr>
        <w:t>Вх-516-13937/26</w:t>
      </w:r>
      <w:r>
        <w:rPr>
          <w:sz w:val="24"/>
          <w:szCs w:val="24"/>
        </w:rPr>
        <w:t xml:space="preserve"> </w:t>
      </w:r>
      <w:r w:rsidRPr="009472C0">
        <w:rPr>
          <w:sz w:val="24"/>
          <w:szCs w:val="24"/>
        </w:rPr>
        <w:t>от 19</w:t>
      </w:r>
      <w:r>
        <w:rPr>
          <w:sz w:val="24"/>
          <w:szCs w:val="24"/>
        </w:rPr>
        <w:t xml:space="preserve"> января 2026 г. </w:t>
      </w:r>
      <w:r w:rsidRPr="00BE5418">
        <w:rPr>
          <w:sz w:val="24"/>
          <w:szCs w:val="24"/>
        </w:rPr>
        <w:t xml:space="preserve">(исходящий № </w:t>
      </w:r>
      <w:r>
        <w:rPr>
          <w:sz w:val="24"/>
          <w:szCs w:val="24"/>
        </w:rPr>
        <w:t>36</w:t>
      </w:r>
      <w:r w:rsidRPr="00BE5418">
        <w:rPr>
          <w:sz w:val="24"/>
          <w:szCs w:val="24"/>
        </w:rPr>
        <w:t xml:space="preserve"> от 16 января </w:t>
      </w:r>
      <w:r>
        <w:rPr>
          <w:sz w:val="24"/>
          <w:szCs w:val="24"/>
        </w:rPr>
        <w:t>2026 г.);</w:t>
      </w:r>
    </w:p>
    <w:p w14:paraId="1ED57C3E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 w:rsidRPr="00F31D3B">
        <w:rPr>
          <w:sz w:val="24"/>
          <w:szCs w:val="24"/>
        </w:rPr>
        <w:t xml:space="preserve">в сфере </w:t>
      </w:r>
      <w:r w:rsidRPr="00F31D3B">
        <w:rPr>
          <w:bCs/>
          <w:sz w:val="24"/>
          <w:szCs w:val="24"/>
        </w:rPr>
        <w:t>холодного водоснабжения и водоотведения</w:t>
      </w:r>
      <w:r w:rsidRPr="00F11DD7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>ПРЕДПРИЯТИЯ</w:t>
      </w:r>
      <w:r w:rsidRPr="00BB5EFC">
        <w:t xml:space="preserve"> </w:t>
      </w:r>
      <w:r w:rsidRPr="00BB5EFC">
        <w:rPr>
          <w:sz w:val="24"/>
          <w:szCs w:val="24"/>
        </w:rPr>
        <w:t xml:space="preserve">БОГОРОДСКОГО МУНИЦИПАЛЬНОГО ОКРУГА «ЖИЛИЩНО-КОММУНАЛЬНОЕ ХОЗЯЙСТВО СЕЛА КАМЕНКИ» (ИНН 5245007965), с. Каменки Богородского муниципального округа </w:t>
      </w:r>
      <w:r w:rsidRPr="00BB5EFC">
        <w:rPr>
          <w:sz w:val="24"/>
          <w:szCs w:val="24"/>
        </w:rPr>
        <w:lastRenderedPageBreak/>
        <w:t>Нижегородской области</w:t>
      </w:r>
      <w:r>
        <w:rPr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Вх-516-13460/26 от 16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9 от 16 января 2026 г.);</w:t>
      </w:r>
    </w:p>
    <w:p w14:paraId="7F0C0AE5" w14:textId="61A5E5FB" w:rsidR="009C05D6" w:rsidRDefault="009C05D6" w:rsidP="003B3A6B">
      <w:pPr>
        <w:jc w:val="both"/>
        <w:rPr>
          <w:sz w:val="24"/>
          <w:szCs w:val="24"/>
        </w:rPr>
      </w:pPr>
      <w:proofErr w:type="gramStart"/>
      <w:r w:rsidRPr="00F31D3B">
        <w:rPr>
          <w:sz w:val="24"/>
          <w:szCs w:val="24"/>
        </w:rPr>
        <w:t xml:space="preserve">- заявление о пересмотре тарифов в сфере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3A3330">
        <w:rPr>
          <w:bCs/>
          <w:sz w:val="24"/>
          <w:szCs w:val="24"/>
        </w:rPr>
        <w:t>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F31D3B">
        <w:rPr>
          <w:rFonts w:eastAsia="Calibri"/>
          <w:sz w:val="24"/>
          <w:szCs w:val="24"/>
          <w:lang w:eastAsia="en-US"/>
        </w:rPr>
        <w:t xml:space="preserve">(с </w:t>
      </w:r>
      <w:proofErr w:type="spellStart"/>
      <w:r w:rsidRPr="00F31D3B">
        <w:rPr>
          <w:rFonts w:eastAsia="Calibri"/>
          <w:sz w:val="24"/>
          <w:szCs w:val="24"/>
          <w:lang w:eastAsia="en-US"/>
        </w:rPr>
        <w:t>прилагающимися</w:t>
      </w:r>
      <w:proofErr w:type="spellEnd"/>
      <w:r w:rsidRPr="00F31D3B">
        <w:rPr>
          <w:rFonts w:eastAsia="Calibri"/>
          <w:sz w:val="24"/>
          <w:szCs w:val="24"/>
          <w:lang w:eastAsia="en-US"/>
        </w:rPr>
        <w:t xml:space="preserve"> материалами), </w:t>
      </w:r>
      <w:r w:rsidRPr="00F31D3B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Вх-516-614636/25 от 18 декабря 2025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213 от 18 декабря 2025 </w:t>
      </w:r>
      <w:r w:rsidRPr="003B3A6B">
        <w:rPr>
          <w:sz w:val="24"/>
          <w:szCs w:val="24"/>
        </w:rPr>
        <w:t xml:space="preserve">г.), входящий </w:t>
      </w:r>
      <w:r w:rsidR="003B3A6B" w:rsidRPr="003B3A6B">
        <w:rPr>
          <w:sz w:val="24"/>
          <w:szCs w:val="24"/>
        </w:rPr>
        <w:t xml:space="preserve">Вх-516-15167/26 от 19 января </w:t>
      </w:r>
      <w:r w:rsidRPr="003B3A6B">
        <w:rPr>
          <w:sz w:val="24"/>
          <w:szCs w:val="24"/>
        </w:rPr>
        <w:t xml:space="preserve">2026 г. (исходящий № </w:t>
      </w:r>
      <w:r w:rsidR="003B3A6B" w:rsidRPr="003B3A6B">
        <w:rPr>
          <w:sz w:val="24"/>
          <w:szCs w:val="24"/>
        </w:rPr>
        <w:t>10</w:t>
      </w:r>
      <w:r w:rsidRPr="003B3A6B">
        <w:rPr>
          <w:sz w:val="24"/>
          <w:szCs w:val="24"/>
        </w:rPr>
        <w:t xml:space="preserve"> от </w:t>
      </w:r>
      <w:r w:rsidR="003B3A6B" w:rsidRPr="003B3A6B">
        <w:rPr>
          <w:sz w:val="24"/>
          <w:szCs w:val="24"/>
        </w:rPr>
        <w:t>16 января</w:t>
      </w:r>
      <w:proofErr w:type="gramEnd"/>
      <w:r w:rsidR="003B3A6B" w:rsidRPr="003B3A6B">
        <w:rPr>
          <w:sz w:val="24"/>
          <w:szCs w:val="24"/>
        </w:rPr>
        <w:t xml:space="preserve"> </w:t>
      </w:r>
      <w:proofErr w:type="gramStart"/>
      <w:r w:rsidRPr="003B3A6B">
        <w:rPr>
          <w:sz w:val="24"/>
          <w:szCs w:val="24"/>
        </w:rPr>
        <w:t>2026 г.);</w:t>
      </w:r>
      <w:proofErr w:type="gramEnd"/>
    </w:p>
    <w:p w14:paraId="0C0AF220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9B5997">
        <w:rPr>
          <w:sz w:val="24"/>
          <w:szCs w:val="24"/>
        </w:rPr>
        <w:t xml:space="preserve">ПИЛЬНИНСКОГО МУНИЦИПАЛЬНОГО ОКРУГА НИЖЕГОРОДСКОЙ ОБЛАСТИ «ГОРОДСКОЙ ЖИЛФОНД» (ИНН 5226013748), </w:t>
      </w:r>
      <w:proofErr w:type="spellStart"/>
      <w:r w:rsidRPr="009B5997">
        <w:rPr>
          <w:sz w:val="24"/>
          <w:szCs w:val="24"/>
        </w:rPr>
        <w:t>р.п</w:t>
      </w:r>
      <w:proofErr w:type="spellEnd"/>
      <w:r w:rsidRPr="009B5997">
        <w:rPr>
          <w:sz w:val="24"/>
          <w:szCs w:val="24"/>
        </w:rPr>
        <w:t>. Пильна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Вх-516-13622/26 от 19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2 от 16 января 2026 г.);</w:t>
      </w:r>
    </w:p>
    <w:p w14:paraId="1AF75DB7" w14:textId="0BC2FE86" w:rsidR="009C05D6" w:rsidRDefault="009C05D6" w:rsidP="00F34F62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>
        <w:rPr>
          <w:bCs/>
          <w:sz w:val="24"/>
        </w:rPr>
        <w:t>САРЛЕЙСКОГО МУНИЦИПАЛЬНОГО УНИТАРНОГО МНОГООТРАСЛЕВОГО ПРОИЗВОДСТВЕННОГО ПРЕДПРИЯТИЯ</w:t>
      </w:r>
      <w:r w:rsidRPr="00BB6888">
        <w:rPr>
          <w:bCs/>
          <w:sz w:val="24"/>
        </w:rPr>
        <w:t xml:space="preserve"> ЖИЛИЩНО-КОММУНАЛЬНОГО ХОЗЯЙСТВА ДАЛЬНЕКОНСТАНТИНОВСКОГО МУНИЦИПАЛЬНОГО ОКРУГА НИЖЕГОРОДСКОЙ ОБЛАСТИ (ИНН 5215000507), с. </w:t>
      </w:r>
      <w:proofErr w:type="spellStart"/>
      <w:r w:rsidRPr="00BB6888">
        <w:rPr>
          <w:bCs/>
          <w:sz w:val="24"/>
        </w:rPr>
        <w:t>Сарлей</w:t>
      </w:r>
      <w:proofErr w:type="spellEnd"/>
      <w:r w:rsidRPr="00BB6888">
        <w:rPr>
          <w:bCs/>
          <w:sz w:val="24"/>
        </w:rPr>
        <w:t xml:space="preserve"> </w:t>
      </w:r>
      <w:proofErr w:type="spellStart"/>
      <w:r w:rsidRPr="00BB6888">
        <w:rPr>
          <w:bCs/>
          <w:sz w:val="24"/>
        </w:rPr>
        <w:t>Дальнеконстантиновского</w:t>
      </w:r>
      <w:proofErr w:type="spellEnd"/>
      <w:r w:rsidRPr="00BB6888">
        <w:rPr>
          <w:bCs/>
          <w:sz w:val="24"/>
        </w:rPr>
        <w:t xml:space="preserve"> муниципального округа Нижегородской области </w:t>
      </w:r>
      <w:r w:rsidRPr="00F31D3B">
        <w:rPr>
          <w:bCs/>
          <w:sz w:val="24"/>
          <w:szCs w:val="24"/>
        </w:rPr>
        <w:t xml:space="preserve">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 xml:space="preserve">№ </w:t>
      </w:r>
      <w:r w:rsidR="00F34F62" w:rsidRPr="00F34F62">
        <w:rPr>
          <w:sz w:val="24"/>
          <w:szCs w:val="24"/>
        </w:rPr>
        <w:t>Вх-516-16164/26</w:t>
      </w:r>
      <w:r w:rsidRPr="00F34F62">
        <w:rPr>
          <w:sz w:val="24"/>
          <w:szCs w:val="24"/>
        </w:rPr>
        <w:t xml:space="preserve"> от 19 ян</w:t>
      </w:r>
      <w:r w:rsidR="00F34F62" w:rsidRPr="00F34F62">
        <w:rPr>
          <w:sz w:val="24"/>
          <w:szCs w:val="24"/>
        </w:rPr>
        <w:t>варя 2026 г. (исходящий № 8 от 15</w:t>
      </w:r>
      <w:r w:rsidRPr="00F34F62">
        <w:rPr>
          <w:sz w:val="24"/>
          <w:szCs w:val="24"/>
        </w:rPr>
        <w:t xml:space="preserve"> января 2026 г.);</w:t>
      </w:r>
    </w:p>
    <w:p w14:paraId="1ED2EFC7" w14:textId="77777777" w:rsidR="009C05D6" w:rsidRPr="00F31D3B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3A3330">
        <w:rPr>
          <w:sz w:val="24"/>
          <w:szCs w:val="24"/>
        </w:rPr>
        <w:t xml:space="preserve">«КОМУНЭНЕРГО» ШАТКОВСКОГО МУНИЦИПАЛЬНОГО ОКРУГА НИЖЕГОРОДСКОЙ ОБЛАСТИ (ИНН 5238006336), </w:t>
      </w:r>
      <w:proofErr w:type="spellStart"/>
      <w:r w:rsidRPr="003A3330">
        <w:rPr>
          <w:sz w:val="24"/>
          <w:szCs w:val="24"/>
        </w:rPr>
        <w:t>р.п</w:t>
      </w:r>
      <w:proofErr w:type="spellEnd"/>
      <w:r w:rsidRPr="003A3330">
        <w:rPr>
          <w:sz w:val="24"/>
          <w:szCs w:val="24"/>
        </w:rPr>
        <w:t>. Шатки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входящий № Вх-516-</w:t>
      </w:r>
      <w:r>
        <w:rPr>
          <w:bCs/>
          <w:sz w:val="24"/>
          <w:szCs w:val="24"/>
        </w:rPr>
        <w:t>625466</w:t>
      </w:r>
      <w:r w:rsidRPr="00F31D3B">
        <w:rPr>
          <w:bCs/>
          <w:sz w:val="24"/>
          <w:szCs w:val="24"/>
        </w:rPr>
        <w:t xml:space="preserve">/25 от </w:t>
      </w:r>
      <w:r>
        <w:rPr>
          <w:bCs/>
          <w:sz w:val="24"/>
          <w:szCs w:val="24"/>
        </w:rPr>
        <w:t>24 декабря 2025 г. (исходящий № 312 от 23</w:t>
      </w:r>
      <w:r w:rsidRPr="00F31D3B">
        <w:rPr>
          <w:bCs/>
          <w:sz w:val="24"/>
          <w:szCs w:val="24"/>
        </w:rPr>
        <w:t xml:space="preserve"> декабря 2025 г.)</w:t>
      </w:r>
      <w:r w:rsidRPr="00F31D3B">
        <w:rPr>
          <w:sz w:val="24"/>
          <w:szCs w:val="24"/>
        </w:rPr>
        <w:t>;</w:t>
      </w:r>
    </w:p>
    <w:p w14:paraId="1D4564E9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водоотведения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9B5997">
        <w:rPr>
          <w:sz w:val="24"/>
          <w:szCs w:val="24"/>
        </w:rPr>
        <w:t xml:space="preserve">ПИЛЬНИНСКОГО МУНИЦИПАЛЬНОГО ОКРУГА НИЖЕГОРОДСКОЙ ОБЛАСТИ «ГОРОДСКОЙ ЖИЛФОНД» (ИНН 5226013748), </w:t>
      </w:r>
      <w:proofErr w:type="spellStart"/>
      <w:r w:rsidRPr="009B5997">
        <w:rPr>
          <w:sz w:val="24"/>
          <w:szCs w:val="24"/>
        </w:rPr>
        <w:t>р.п</w:t>
      </w:r>
      <w:proofErr w:type="spellEnd"/>
      <w:r w:rsidRPr="009B5997">
        <w:rPr>
          <w:sz w:val="24"/>
          <w:szCs w:val="24"/>
        </w:rPr>
        <w:t>. Пильна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Вх-516-13623/26 от 19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3 от 16 января 2026 г.);</w:t>
      </w:r>
    </w:p>
    <w:p w14:paraId="0A3CFA4B" w14:textId="591281C3" w:rsidR="009C05D6" w:rsidRPr="00103543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дополнительные экспертные заключения рег. </w:t>
      </w:r>
      <w:r w:rsidRPr="00E43C61">
        <w:rPr>
          <w:sz w:val="24"/>
          <w:szCs w:val="24"/>
        </w:rPr>
        <w:t xml:space="preserve">№№ </w:t>
      </w:r>
      <w:r w:rsidRPr="00D66D1B">
        <w:rPr>
          <w:sz w:val="24"/>
          <w:szCs w:val="24"/>
        </w:rPr>
        <w:t>в-</w:t>
      </w:r>
      <w:r w:rsidR="00D66D1B" w:rsidRPr="00D66D1B">
        <w:rPr>
          <w:sz w:val="24"/>
          <w:szCs w:val="24"/>
        </w:rPr>
        <w:t>8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9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10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11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</w:t>
      </w:r>
      <w:r w:rsidR="004F5009">
        <w:rPr>
          <w:sz w:val="24"/>
          <w:szCs w:val="24"/>
        </w:rPr>
        <w:t>-</w:t>
      </w:r>
      <w:r w:rsidR="00D66D1B" w:rsidRPr="00D66D1B">
        <w:rPr>
          <w:sz w:val="24"/>
          <w:szCs w:val="24"/>
        </w:rPr>
        <w:t>12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13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14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15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  <w:proofErr w:type="gramEnd"/>
    </w:p>
    <w:p w14:paraId="605AB2D6" w14:textId="77777777" w:rsidR="009C05D6" w:rsidRDefault="009C05D6" w:rsidP="001C52DC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proofErr w:type="gramStart"/>
      <w:r w:rsidRPr="003933C4">
        <w:rPr>
          <w:rFonts w:eastAsia="Calibri"/>
          <w:noProof/>
          <w:sz w:val="24"/>
          <w:szCs w:val="24"/>
          <w:u w:val="single"/>
        </w:rPr>
        <w:t>Ответственные:</w:t>
      </w:r>
      <w:r>
        <w:rPr>
          <w:rFonts w:eastAsia="Calibri"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Pr="00BB6888">
        <w:rPr>
          <w:bCs/>
          <w:sz w:val="24"/>
          <w:szCs w:val="24"/>
        </w:rPr>
        <w:t xml:space="preserve">ведущий консультант региональной службы по тарифам Нижегородской области </w:t>
      </w:r>
      <w:proofErr w:type="spellStart"/>
      <w:r w:rsidRPr="00BB6888">
        <w:rPr>
          <w:bCs/>
          <w:sz w:val="24"/>
          <w:szCs w:val="24"/>
        </w:rPr>
        <w:t>Абашкина</w:t>
      </w:r>
      <w:proofErr w:type="spellEnd"/>
      <w:r w:rsidRPr="00BB6888">
        <w:rPr>
          <w:bCs/>
          <w:sz w:val="24"/>
          <w:szCs w:val="24"/>
        </w:rPr>
        <w:t xml:space="preserve"> Е.П.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</w:t>
      </w:r>
      <w:proofErr w:type="gramEnd"/>
      <w:r w:rsidRPr="00D420EB">
        <w:rPr>
          <w:bCs/>
          <w:noProof/>
          <w:sz w:val="24"/>
          <w:szCs w:val="24"/>
        </w:rPr>
        <w:t xml:space="preserve"> Нижегородской области</w:t>
      </w:r>
      <w:r>
        <w:rPr>
          <w:bCs/>
          <w:noProof/>
          <w:sz w:val="24"/>
          <w:szCs w:val="24"/>
        </w:rPr>
        <w:t xml:space="preserve"> Балеева Л.Ю.</w:t>
      </w:r>
    </w:p>
    <w:p w14:paraId="16BC7C86" w14:textId="437AB718" w:rsidR="00ED71BB" w:rsidRPr="00ED71BB" w:rsidRDefault="009C05D6" w:rsidP="00ED71BB">
      <w:pPr>
        <w:jc w:val="both"/>
        <w:rPr>
          <w:sz w:val="24"/>
          <w:szCs w:val="24"/>
        </w:rPr>
      </w:pPr>
      <w:r w:rsidRPr="00ED71BB">
        <w:rPr>
          <w:b/>
          <w:sz w:val="24"/>
          <w:szCs w:val="24"/>
        </w:rPr>
        <w:t>РЕШИЛИ:</w:t>
      </w:r>
      <w:r w:rsidR="001C52DC" w:rsidRPr="00ED71BB">
        <w:rPr>
          <w:b/>
          <w:sz w:val="24"/>
          <w:szCs w:val="24"/>
        </w:rPr>
        <w:t xml:space="preserve"> </w:t>
      </w:r>
      <w:proofErr w:type="gramStart"/>
      <w:r w:rsidR="00ED71BB" w:rsidRPr="00ED71BB">
        <w:rPr>
          <w:sz w:val="24"/>
          <w:szCs w:val="24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материалов, представленных регулируемыми организациями, дополнительных экспертных заключений рег. №№ в-8 от 23 января 2026 г., в-9 от 23 января 2026 г., в-10 от</w:t>
      </w:r>
      <w:proofErr w:type="gramEnd"/>
      <w:r w:rsidR="00ED71BB" w:rsidRPr="00ED71BB">
        <w:rPr>
          <w:sz w:val="24"/>
          <w:szCs w:val="24"/>
        </w:rPr>
        <w:t xml:space="preserve"> 23 января 2026 г.,</w:t>
      </w:r>
      <w:r w:rsidR="004F5009">
        <w:rPr>
          <w:sz w:val="24"/>
          <w:szCs w:val="24"/>
        </w:rPr>
        <w:t xml:space="preserve"> в-11 от 23 января 2026 г., в-12</w:t>
      </w:r>
      <w:r w:rsidR="00ED71BB" w:rsidRPr="00ED71BB">
        <w:rPr>
          <w:sz w:val="24"/>
          <w:szCs w:val="24"/>
        </w:rPr>
        <w:t xml:space="preserve"> от 23 января 2026 г., в-13 от 23 января 2026 г., в-14 от 23 января 2026 г., в-15 от 23 января 2026 г.:</w:t>
      </w:r>
    </w:p>
    <w:p w14:paraId="5801DD1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noProof/>
          <w:sz w:val="24"/>
          <w:szCs w:val="24"/>
        </w:rPr>
        <w:t>1.</w:t>
      </w:r>
      <w:r w:rsidRPr="00ED71BB">
        <w:rPr>
          <w:noProof/>
          <w:sz w:val="24"/>
          <w:szCs w:val="24"/>
        </w:rPr>
        <w:t xml:space="preserve"> Внести в решение региональной службы по тарифам Нижегородской области от 22 ноября 2022 г. № 47/118 «Об установлении МУНИЦИПАЛЬНОМУ УНИТАРНОМУ ПРЕДПРИЯТИЮ ШАРАНГСКОГО МУНИЦИПАЛЬНОГО ОКРУГА «КОММУНСЕРВИС» (ИНН 5237003886), р.п. Шаранга Нижегородской области, тарифов в сфере холодного </w:t>
      </w:r>
      <w:r w:rsidRPr="00ED71BB">
        <w:rPr>
          <w:noProof/>
          <w:sz w:val="24"/>
          <w:szCs w:val="24"/>
        </w:rPr>
        <w:lastRenderedPageBreak/>
        <w:t>водоснабжения для потребителей Шарангского муниципального округа Нижегородской области»</w:t>
      </w:r>
      <w:r w:rsidRPr="00ED71BB">
        <w:rPr>
          <w:sz w:val="24"/>
          <w:szCs w:val="24"/>
        </w:rPr>
        <w:t xml:space="preserve"> следующие изменения:</w:t>
      </w:r>
    </w:p>
    <w:p w14:paraId="5A8AE4D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 xml:space="preserve">1.1. </w:t>
      </w:r>
      <w:r w:rsidRPr="00ED71BB">
        <w:rPr>
          <w:bCs/>
          <w:sz w:val="24"/>
          <w:szCs w:val="24"/>
        </w:rPr>
        <w:t>В пункте 3 решения:</w:t>
      </w:r>
    </w:p>
    <w:p w14:paraId="1D78E145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  <w:szCs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 в сфере холодного водоснабжения на 2025 и 2027 годы дополнить словами «Таблица 1»;</w:t>
      </w:r>
    </w:p>
    <w:p w14:paraId="4166E883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  <w:szCs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 в сфере холодного водоснабжения на 2026 год дополнить словами «Таблица 2»;</w:t>
      </w:r>
    </w:p>
    <w:p w14:paraId="23F2B84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  <w:szCs w:val="24"/>
        </w:rPr>
        <w:t>таблицу</w:t>
      </w:r>
      <w:r w:rsidRPr="00ED71BB">
        <w:rPr>
          <w:sz w:val="24"/>
          <w:szCs w:val="24"/>
        </w:rPr>
        <w:t>, содержащую тарифы в сфере холодного водоснабжения на 2026 год, изложить в следующей редакции:</w:t>
      </w:r>
    </w:p>
    <w:p w14:paraId="3193D7E7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71BB">
        <w:rPr>
          <w:bCs/>
          <w:sz w:val="24"/>
          <w:szCs w:val="24"/>
        </w:rPr>
        <w:t>«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520"/>
        <w:gridCol w:w="2520"/>
        <w:gridCol w:w="3027"/>
      </w:tblGrid>
      <w:tr w:rsidR="00ED71BB" w:rsidRPr="00C5274B" w14:paraId="0BDEB8C9" w14:textId="77777777" w:rsidTr="00AE7C55">
        <w:trPr>
          <w:trHeight w:val="3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9289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E8A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386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6B86FC8A" w14:textId="77777777" w:rsidTr="00AE7C55">
        <w:trPr>
          <w:cantSplit/>
          <w:trHeight w:val="1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DF9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FA2F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950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5D8A5A51" w14:textId="77777777" w:rsidTr="00AE7C55">
        <w:trPr>
          <w:cantSplit/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91A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4BD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56A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EA88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AE7C55" w:rsidRPr="00C5274B" w14:paraId="5CC12B65" w14:textId="77777777" w:rsidTr="00AE7C55">
        <w:trPr>
          <w:trHeight w:val="1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B975" w14:textId="77777777" w:rsidR="00AE7C55" w:rsidRPr="00C5274B" w:rsidRDefault="00AE7C55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83C9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9E66" w14:textId="77777777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6381" w14:textId="15FF8913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68,14</w:t>
            </w:r>
          </w:p>
        </w:tc>
      </w:tr>
      <w:tr w:rsidR="00AE7C55" w:rsidRPr="00C5274B" w14:paraId="3D4B52D7" w14:textId="77777777" w:rsidTr="00AE7C55">
        <w:trPr>
          <w:trHeight w:val="1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23B" w14:textId="77777777" w:rsidR="00AE7C55" w:rsidRPr="00C5274B" w:rsidRDefault="00AE7C55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847AE5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96B679B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725290" w14:textId="77777777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536D" w14:textId="65E02A6C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71,55</w:t>
            </w:r>
          </w:p>
        </w:tc>
      </w:tr>
    </w:tbl>
    <w:p w14:paraId="0DB5DE9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1528401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1.2.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442E620E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2.</w:t>
      </w:r>
      <w:r w:rsidRPr="00ED71BB">
        <w:rPr>
          <w:noProof/>
          <w:sz w:val="24"/>
        </w:rPr>
        <w:t xml:space="preserve"> 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2 ноября 2023 г. № 44/38 «Об установлении МУНИЦИПАЛЬНОМУ УНИТАРНОМУ ПРЕДПРИЯТИЮ ЖИЛИЩНО-КОММУНАЛЬНОГО ХОЗЯЙСТВА П. СОВЕТСКИЙ (ИНН 5204002319), п. Советский </w:t>
      </w:r>
      <w:proofErr w:type="spellStart"/>
      <w:r w:rsidRPr="00ED71BB">
        <w:rPr>
          <w:sz w:val="24"/>
        </w:rPr>
        <w:t>Большемурашкинского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Большемурашкинского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</w:p>
    <w:p w14:paraId="42748E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>2.1.</w:t>
      </w:r>
      <w:r w:rsidRPr="00ED71BB">
        <w:rPr>
          <w:bCs/>
          <w:sz w:val="24"/>
        </w:rPr>
        <w:t xml:space="preserve"> Графу «2026 год» таблицы пункта 3 решения изложить в следующей редакции:</w:t>
      </w:r>
    </w:p>
    <w:p w14:paraId="0C88AF30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bCs/>
          <w:sz w:val="24"/>
        </w:rPr>
      </w:pPr>
      <w:r w:rsidRPr="00ED71BB">
        <w:rPr>
          <w:bCs/>
          <w:sz w:val="24"/>
        </w:rPr>
        <w:t>«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34"/>
        <w:gridCol w:w="2257"/>
        <w:gridCol w:w="2387"/>
      </w:tblGrid>
      <w:tr w:rsidR="00ED71BB" w14:paraId="18D3B28C" w14:textId="77777777" w:rsidTr="008039BD">
        <w:trPr>
          <w:trHeight w:val="106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1C4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Hlk215388279"/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849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A92" w14:textId="77777777" w:rsidR="00ED71B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14:paraId="26CED5E9" w14:textId="77777777" w:rsidTr="008039BD">
        <w:trPr>
          <w:cantSplit/>
          <w:trHeight w:val="130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E7C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6250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16F" w14:textId="77777777" w:rsidR="00ED71B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</w:tr>
      <w:tr w:rsidR="00ED71BB" w14:paraId="34077DEF" w14:textId="77777777" w:rsidTr="008039BD">
        <w:trPr>
          <w:cantSplit/>
          <w:trHeight w:val="5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032A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2F4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50" w14:textId="77777777" w:rsidR="00ED71BB" w:rsidRPr="000704A4" w:rsidRDefault="00ED71BB" w:rsidP="008039BD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 xml:space="preserve">С 1 </w:t>
            </w:r>
            <w:r>
              <w:rPr>
                <w:b/>
                <w:sz w:val="16"/>
                <w:szCs w:val="14"/>
              </w:rPr>
              <w:t>февраля</w:t>
            </w:r>
            <w:r w:rsidRPr="000704A4">
              <w:rPr>
                <w:b/>
                <w:sz w:val="16"/>
                <w:szCs w:val="14"/>
              </w:rPr>
              <w:t xml:space="preserve"> по 30 сентября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A28" w14:textId="77777777" w:rsidR="00ED71BB" w:rsidRPr="000704A4" w:rsidRDefault="00ED71BB" w:rsidP="008039BD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>С 1 октября по 31 декабря</w:t>
            </w:r>
          </w:p>
        </w:tc>
      </w:tr>
      <w:tr w:rsidR="00ED71BB" w14:paraId="1B3E25CD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5A7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AA9D" w14:textId="77777777" w:rsidR="00ED71BB" w:rsidRPr="00592C5F" w:rsidRDefault="00ED71BB" w:rsidP="008039B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ED71BB" w14:paraId="5352EFBB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80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07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21E2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47,18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B6F7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51,85</w:t>
            </w:r>
          </w:p>
        </w:tc>
      </w:tr>
      <w:tr w:rsidR="00ED71BB" w14:paraId="52D21965" w14:textId="77777777" w:rsidTr="008039BD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B625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F81C9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7392B569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8298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49,54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DEF4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54,44</w:t>
            </w:r>
          </w:p>
        </w:tc>
      </w:tr>
      <w:tr w:rsidR="00ED71BB" w14:paraId="6412A4E4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0F7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856F" w14:textId="77777777" w:rsidR="00ED71BB" w:rsidRPr="00592C5F" w:rsidRDefault="00ED71BB" w:rsidP="008039BD">
            <w:pPr>
              <w:rPr>
                <w:sz w:val="18"/>
                <w:szCs w:val="18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EE21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2C4EF3">
              <w:rPr>
                <w:sz w:val="18"/>
                <w:szCs w:val="18"/>
              </w:rPr>
              <w:t>25,29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5D07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C4EF3">
              <w:rPr>
                <w:rFonts w:eastAsiaTheme="minorHAnsi"/>
                <w:sz w:val="18"/>
                <w:szCs w:val="18"/>
                <w:lang w:eastAsia="en-US"/>
              </w:rPr>
              <w:t>27,78</w:t>
            </w:r>
          </w:p>
        </w:tc>
      </w:tr>
      <w:tr w:rsidR="00ED71BB" w14:paraId="06B6B332" w14:textId="77777777" w:rsidTr="008039BD">
        <w:trPr>
          <w:trHeight w:val="217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A66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97B221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3B995C21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240D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E9096D">
              <w:rPr>
                <w:sz w:val="18"/>
                <w:szCs w:val="18"/>
              </w:rPr>
              <w:t>26,55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3B3D5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29,17</w:t>
            </w:r>
          </w:p>
        </w:tc>
      </w:tr>
      <w:tr w:rsidR="00ED71BB" w:rsidRPr="00A75B48" w14:paraId="6BE254F8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D36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A155D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Григорово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Курлаково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Карабатово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и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Медвежья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 Поляна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ED71BB" w:rsidRPr="00F4438C" w14:paraId="64E0F372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32C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A2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A5FE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23015D">
              <w:rPr>
                <w:sz w:val="18"/>
                <w:szCs w:val="18"/>
              </w:rPr>
              <w:t>77,16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0392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3015D">
              <w:rPr>
                <w:rFonts w:eastAsiaTheme="minorHAnsi"/>
                <w:sz w:val="18"/>
                <w:szCs w:val="18"/>
                <w:lang w:eastAsia="en-US"/>
              </w:rPr>
              <w:t>79,63</w:t>
            </w:r>
          </w:p>
        </w:tc>
      </w:tr>
      <w:tr w:rsidR="00ED71BB" w:rsidRPr="00F4438C" w14:paraId="6A839C6A" w14:textId="77777777" w:rsidTr="008039BD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C79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4C28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408877D6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13B3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4B5951">
              <w:rPr>
                <w:sz w:val="18"/>
                <w:szCs w:val="18"/>
              </w:rPr>
              <w:t>81,02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9464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B5951">
              <w:rPr>
                <w:rFonts w:eastAsia="Calibri"/>
                <w:sz w:val="18"/>
                <w:szCs w:val="18"/>
              </w:rPr>
              <w:t>83,61</w:t>
            </w:r>
          </w:p>
        </w:tc>
      </w:tr>
    </w:tbl>
    <w:bookmarkEnd w:id="0"/>
    <w:p w14:paraId="5614716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694FC05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 xml:space="preserve">2.2.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3933C8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3.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>Внести в решение региональной службы по тарифам Нижегородской области от 9 ноября 2023 г. № 45/47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области» следующие изменения:</w:t>
      </w:r>
      <w:proofErr w:type="gramEnd"/>
    </w:p>
    <w:p w14:paraId="3285B5E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3.1. </w:t>
      </w:r>
      <w:r w:rsidRPr="00ED71BB">
        <w:rPr>
          <w:bCs/>
          <w:sz w:val="24"/>
        </w:rPr>
        <w:t xml:space="preserve">Таблицу 2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4E9F1A02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223"/>
        <w:gridCol w:w="2551"/>
        <w:gridCol w:w="2457"/>
      </w:tblGrid>
      <w:tr w:rsidR="00ED71BB" w:rsidRPr="003A7A57" w14:paraId="5AC51A02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B14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5BA0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и </w:t>
            </w:r>
            <w:r w:rsidRPr="006A42C7">
              <w:rPr>
                <w:b/>
                <w:sz w:val="16"/>
                <w:szCs w:val="16"/>
                <w:lang w:eastAsia="en-US"/>
              </w:rPr>
              <w:lastRenderedPageBreak/>
              <w:t>водоотведения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F6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lastRenderedPageBreak/>
              <w:t>Периоды регулирования</w:t>
            </w:r>
          </w:p>
        </w:tc>
      </w:tr>
      <w:tr w:rsidR="00ED71BB" w:rsidRPr="003A7A57" w14:paraId="1C05B183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A587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0DFA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2CF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6FB85AA3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EEA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610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92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4BFF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4B1E21F4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19BA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771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9A711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40,20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0B52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45,02</w:t>
            </w:r>
          </w:p>
        </w:tc>
      </w:tr>
      <w:tr w:rsidR="00ED71BB" w:rsidRPr="003A7A57" w14:paraId="73D17893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6D53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E145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D5DEEB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C8D2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42,21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E5E5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47,27</w:t>
            </w:r>
          </w:p>
        </w:tc>
      </w:tr>
      <w:tr w:rsidR="00ED71BB" w:rsidRPr="003A7A57" w14:paraId="2EB1EBF8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4E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F93" w14:textId="77777777" w:rsidR="00ED71BB" w:rsidRPr="00D64C1D" w:rsidRDefault="00ED71BB" w:rsidP="008039BD">
            <w:pPr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84E1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9AB4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19,79</w:t>
            </w:r>
          </w:p>
        </w:tc>
      </w:tr>
      <w:tr w:rsidR="00ED71BB" w:rsidRPr="003A7A57" w14:paraId="3E96EB58" w14:textId="77777777" w:rsidTr="008039BD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73E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D0AC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E7B26BC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C260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18,91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D30A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20,78</w:t>
            </w:r>
          </w:p>
        </w:tc>
      </w:tr>
    </w:tbl>
    <w:p w14:paraId="3ECF5819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33739BB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3.2.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5296CC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4.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>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16 ноября 2023 г. № 48/75 «Об установлении МУНИЦИПАЛЬНОМУ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Большеболдинского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  <w:proofErr w:type="gramEnd"/>
    </w:p>
    <w:p w14:paraId="513F226D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4.1. </w:t>
      </w:r>
      <w:r w:rsidRPr="00ED71BB">
        <w:rPr>
          <w:bCs/>
          <w:sz w:val="24"/>
        </w:rPr>
        <w:t xml:space="preserve">Таблицу 2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7E188D7B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365"/>
        <w:gridCol w:w="2409"/>
        <w:gridCol w:w="2457"/>
      </w:tblGrid>
      <w:tr w:rsidR="00ED71BB" w:rsidRPr="003A7A57" w14:paraId="3D960136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86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7BE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5BD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:rsidRPr="003A7A57" w14:paraId="7839DBAE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4E62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04E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DD9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1AB08E9E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7D9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091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142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DEDD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5980374B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FE12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B4A2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7842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68,84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3871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75,65</w:t>
            </w:r>
          </w:p>
        </w:tc>
      </w:tr>
      <w:tr w:rsidR="00ED71BB" w:rsidRPr="003A7A57" w14:paraId="078A962E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215F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0D47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C95FD8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AF78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72,28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6BCF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79,43</w:t>
            </w:r>
          </w:p>
        </w:tc>
      </w:tr>
      <w:tr w:rsidR="00ED71BB" w:rsidRPr="003A7A57" w14:paraId="7CA63D89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C1B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16E6" w14:textId="77777777" w:rsidR="00ED71BB" w:rsidRPr="003A7A57" w:rsidRDefault="00ED71BB" w:rsidP="008039BD">
            <w:pPr>
              <w:rPr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15ED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49,69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EA90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54,60</w:t>
            </w:r>
          </w:p>
        </w:tc>
      </w:tr>
      <w:tr w:rsidR="00ED71BB" w:rsidRPr="003A7A57" w14:paraId="3026E6C6" w14:textId="77777777" w:rsidTr="008039BD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A134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FD78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D579334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E49E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52,17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5A1D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57,33</w:t>
            </w:r>
          </w:p>
        </w:tc>
      </w:tr>
    </w:tbl>
    <w:p w14:paraId="5F70046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6765F8BF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4.2.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4E04B7F7" w14:textId="77777777" w:rsidR="00ED71BB" w:rsidRPr="00ED71BB" w:rsidRDefault="00ED71BB" w:rsidP="00ED71BB">
      <w:pPr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5.</w:t>
      </w:r>
      <w:r w:rsidRPr="00ED71BB">
        <w:rPr>
          <w:noProof/>
          <w:sz w:val="24"/>
        </w:rPr>
        <w:t xml:space="preserve"> Внести в решение региональной службы по тарифам Нижегородской области от 30 ноября 2023 г. № 51/42 «Об установлении МУНИЦИПАЛЬНОМУ УНИТАРНОМУ ПРЕДПРИЯТИЮ ПИЛЬНИНСКОГО МУНИЦИПАЛЬНОГО ОКРУГА НИЖЕГОРОДСКОЙ ОБЛАСТИ «ГОРОДСКОЙ ЖИЛФОНД» (ИНН 5226013748), р.п. Пильна Нижегородской области, тарифов в сфере холодного водоснабжения для потребителей Пильнинского муниципального округа Нижегородской области» следующие изменения:</w:t>
      </w:r>
    </w:p>
    <w:p w14:paraId="26124CE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5.1. </w:t>
      </w:r>
      <w:r w:rsidRPr="00ED71BB">
        <w:rPr>
          <w:bCs/>
          <w:sz w:val="24"/>
        </w:rPr>
        <w:t xml:space="preserve">Таблицу 3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271C3EE3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3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757"/>
        <w:gridCol w:w="2501"/>
        <w:gridCol w:w="2778"/>
      </w:tblGrid>
      <w:tr w:rsidR="00ED71BB" w:rsidRPr="003A7A57" w14:paraId="3C4E723B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5A9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26D2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E55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:rsidRPr="003A7A57" w14:paraId="03A06143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29F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8A6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ECE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02D65F35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F486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075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8B9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2B2FF346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1A3D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99E3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7075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32,77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0DEC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36,01</w:t>
            </w:r>
          </w:p>
        </w:tc>
      </w:tr>
      <w:tr w:rsidR="00ED71BB" w:rsidRPr="003A7A57" w14:paraId="47FAC860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846B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B5C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5F40DC5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24FF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34,41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51532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37,81</w:t>
            </w:r>
          </w:p>
        </w:tc>
      </w:tr>
    </w:tbl>
    <w:p w14:paraId="7AE5E0F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5FF4589E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5.2.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BF88D06" w14:textId="77777777" w:rsidR="00ED71BB" w:rsidRPr="00ED71BB" w:rsidRDefault="00ED71BB" w:rsidP="00ED71BB">
      <w:pPr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6.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 xml:space="preserve">Внести в решение региональной службы по тарифам Нижегородской области от 30 ноября 2023 г. № 51/60 «Об установлении САРЛЕЙСКОМУ МУНИЦИПАЛЬНОМУ УНИТАРНОМУ МНОГООТРАСЛЕВОМУ ПРОИЗВОДСТВЕННОМУ ПРЕДПРИЯТИЮ ЖИЛИЩНО-КОММУНАЛЬНОГО ХОЗЯЙСТВА ДАЛЬНЕКОНСТАНТИНОВСКОГО МУНИЦИПАЛЬНОГО ОКРУГА НИЖЕГОРОДСКОЙ ОБЛАСТИ (ИНН 5215000507), с. Сарлей Дальнеконстантиновского муниципального округа Нижегородской области, тарифов в </w:t>
      </w:r>
      <w:r w:rsidRPr="00ED71BB">
        <w:rPr>
          <w:noProof/>
          <w:sz w:val="24"/>
        </w:rPr>
        <w:lastRenderedPageBreak/>
        <w:t>сфере холодного водоснабжения и водоотведения для потребителей Дальнеконстантиновского муниципального округа Нижегородской области» следующие изменения:</w:t>
      </w:r>
      <w:proofErr w:type="gramEnd"/>
    </w:p>
    <w:p w14:paraId="49470109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6.1. </w:t>
      </w:r>
      <w:r w:rsidRPr="00ED71BB">
        <w:rPr>
          <w:bCs/>
          <w:sz w:val="24"/>
        </w:rPr>
        <w:t>В пункте 3 решения:</w:t>
      </w:r>
    </w:p>
    <w:p w14:paraId="43FF98A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2025, 2027 и 2028 годы дополнить словами «Таблица 1»;</w:t>
      </w:r>
    </w:p>
    <w:p w14:paraId="3F90051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1320866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холодного водоснабжения и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1D0A343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ED71BB" w:rsidRPr="00C5274B" w14:paraId="425AA4F0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1A0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BA43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96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0ED651FA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5B23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204A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0CE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7046B883" w14:textId="77777777" w:rsidTr="008039BD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DB4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20D6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18B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7621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ED71BB" w:rsidRPr="00C5274B" w14:paraId="6A807814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25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7B0B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543A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AF908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44,64</w:t>
            </w:r>
          </w:p>
        </w:tc>
      </w:tr>
      <w:tr w:rsidR="00ED71BB" w:rsidRPr="00C5274B" w14:paraId="1291100D" w14:textId="77777777" w:rsidTr="008039B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7EBD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A12F1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B05922D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C58E07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9FE7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46,87</w:t>
            </w:r>
          </w:p>
        </w:tc>
      </w:tr>
      <w:tr w:rsidR="00ED71BB" w:rsidRPr="00C5274B" w14:paraId="3320D9F0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7FDD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2384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5DD0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16,40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CCC0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18,02</w:t>
            </w:r>
          </w:p>
        </w:tc>
      </w:tr>
      <w:tr w:rsidR="00ED71BB" w:rsidRPr="00C5274B" w14:paraId="472980FE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D27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D728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518EBFAB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EE6B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73E9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18,92</w:t>
            </w:r>
          </w:p>
        </w:tc>
      </w:tr>
    </w:tbl>
    <w:p w14:paraId="1E4677D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106FB48B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6.2.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286DF8A3" w14:textId="77777777" w:rsidR="00ED71BB" w:rsidRPr="00ED71BB" w:rsidRDefault="00ED71BB" w:rsidP="00ED71BB">
      <w:pPr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7.</w:t>
      </w:r>
      <w:r w:rsidRPr="00ED71BB">
        <w:rPr>
          <w:noProof/>
          <w:sz w:val="24"/>
        </w:rPr>
        <w:t xml:space="preserve"> 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7 декабря 2023 г. № 53/29 «Об установлении МУНИЦИПАЛЬНОМУ УНИТАРНОМУ ПРЕДПРИЯТИЮ «КОМУНЭНЕРГО» ШАТКОВСКОГО МУНИЦИПАЛЬНОГО ОКРУГА НИЖЕГОРОДСКОЙ ОБЛАСТИ (ИНН 5238006336), </w:t>
      </w:r>
      <w:proofErr w:type="spellStart"/>
      <w:r w:rsidRPr="00ED71BB">
        <w:rPr>
          <w:sz w:val="24"/>
        </w:rPr>
        <w:t>р.п</w:t>
      </w:r>
      <w:proofErr w:type="spellEnd"/>
      <w:r w:rsidRPr="00ED71BB">
        <w:rPr>
          <w:sz w:val="24"/>
        </w:rPr>
        <w:t xml:space="preserve">. Шатки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Шатковского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</w:p>
    <w:p w14:paraId="1DE84B4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7.1. </w:t>
      </w:r>
      <w:r w:rsidRPr="00ED71BB">
        <w:rPr>
          <w:bCs/>
          <w:sz w:val="24"/>
        </w:rPr>
        <w:t>В пункте 3 решения:</w:t>
      </w:r>
    </w:p>
    <w:p w14:paraId="739C8FE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2025, 2027 и 2028 годы дополнить словами «Таблица 1»;</w:t>
      </w:r>
    </w:p>
    <w:p w14:paraId="584951BB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0FD151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холодного водоснабжения и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C2D5195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ED71BB" w:rsidRPr="00C5274B" w14:paraId="22200E67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A78F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D81E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F18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4E38A6FC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415C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C41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752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10099D7E" w14:textId="77777777" w:rsidTr="008039BD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F559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5570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823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75F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ED71BB" w:rsidRPr="00C5274B" w14:paraId="32DDB3E9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66A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20D2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42335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791B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38,52</w:t>
            </w:r>
          </w:p>
        </w:tc>
      </w:tr>
      <w:tr w:rsidR="00ED71BB" w:rsidRPr="00C5274B" w14:paraId="347FF258" w14:textId="77777777" w:rsidTr="008039B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6D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7EDBD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7D083802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59A873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02A34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40,45</w:t>
            </w:r>
          </w:p>
        </w:tc>
      </w:tr>
      <w:tr w:rsidR="00ED71BB" w:rsidRPr="00C5274B" w14:paraId="167C155D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F1B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A17F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3877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F0F7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76,14</w:t>
            </w:r>
          </w:p>
        </w:tc>
      </w:tr>
      <w:tr w:rsidR="00ED71BB" w:rsidRPr="00C5274B" w14:paraId="0E3F0B92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5E43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0322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F8A248B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9F45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EB6F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79,95</w:t>
            </w:r>
          </w:p>
        </w:tc>
      </w:tr>
      <w:tr w:rsidR="00ED71BB" w:rsidRPr="00C5274B" w14:paraId="0FB95FD2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987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818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204D" w14:textId="77777777" w:rsidR="00ED71BB" w:rsidRPr="0005731C" w:rsidRDefault="00ED71BB" w:rsidP="0080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35,88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EA90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39,43</w:t>
            </w:r>
          </w:p>
        </w:tc>
      </w:tr>
      <w:tr w:rsidR="00ED71BB" w:rsidRPr="00C5274B" w14:paraId="68A8EA40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B608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A55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79939828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2919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7395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</w:tr>
    </w:tbl>
    <w:p w14:paraId="332F9243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430AD53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7.2.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11A2F77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>8.</w:t>
      </w:r>
      <w:r w:rsidRPr="00ED71BB">
        <w:rPr>
          <w:bCs/>
          <w:sz w:val="24"/>
          <w:szCs w:val="24"/>
        </w:rPr>
        <w:t xml:space="preserve"> Внести в решение региональной службы по тарифам Нижегородской области от 28 марта 2024 г. № 15/16 «Об установлении МУНИЦИПАЛЬНОМУ УНИТАРНОМУ ПРЕДПРИЯТИЮ ПИЛЬНИНСКОГО МУНИЦИПАЛЬНОГО ОКРУГА НИЖЕГОРОДСКОЙ ОБЛАСТИ «ГОРОДСКОЙ ЖИЛФОНД» (ИНН 5226013748), </w:t>
      </w:r>
      <w:proofErr w:type="spellStart"/>
      <w:r w:rsidRPr="00ED71BB">
        <w:rPr>
          <w:bCs/>
          <w:sz w:val="24"/>
          <w:szCs w:val="24"/>
        </w:rPr>
        <w:t>р.п</w:t>
      </w:r>
      <w:proofErr w:type="spellEnd"/>
      <w:r w:rsidRPr="00ED71BB">
        <w:rPr>
          <w:bCs/>
          <w:sz w:val="24"/>
          <w:szCs w:val="24"/>
        </w:rPr>
        <w:t xml:space="preserve">. Пильна Нижегородской </w:t>
      </w:r>
      <w:r w:rsidRPr="00ED71BB">
        <w:rPr>
          <w:bCs/>
          <w:sz w:val="24"/>
          <w:szCs w:val="24"/>
        </w:rPr>
        <w:lastRenderedPageBreak/>
        <w:t xml:space="preserve">области, тарифов в сфере водоотведения для потребителей </w:t>
      </w:r>
      <w:proofErr w:type="spellStart"/>
      <w:r w:rsidRPr="00ED71BB">
        <w:rPr>
          <w:bCs/>
          <w:sz w:val="24"/>
          <w:szCs w:val="24"/>
        </w:rPr>
        <w:t>Пильнинского</w:t>
      </w:r>
      <w:proofErr w:type="spellEnd"/>
      <w:r w:rsidRPr="00ED71BB">
        <w:rPr>
          <w:bCs/>
          <w:sz w:val="24"/>
          <w:szCs w:val="24"/>
        </w:rPr>
        <w:t xml:space="preserve"> муниципального округа Нижегородской области» следующие изменения:</w:t>
      </w:r>
    </w:p>
    <w:p w14:paraId="33FBC76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8.1. </w:t>
      </w:r>
      <w:r w:rsidRPr="00ED71BB">
        <w:rPr>
          <w:bCs/>
          <w:sz w:val="24"/>
        </w:rPr>
        <w:t>В пункте 3 решения:</w:t>
      </w:r>
    </w:p>
    <w:p w14:paraId="5D1D7EF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водоотведения</w:t>
      </w:r>
      <w:r w:rsidRPr="00ED71BB">
        <w:rPr>
          <w:sz w:val="24"/>
          <w:szCs w:val="24"/>
        </w:rPr>
        <w:t xml:space="preserve"> на 2025, 2027 - 2029 годы дополнить словами «Таблица 1»;</w:t>
      </w:r>
    </w:p>
    <w:p w14:paraId="4F9D1E6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59A335BF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551B74D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888"/>
        <w:gridCol w:w="2608"/>
        <w:gridCol w:w="2502"/>
      </w:tblGrid>
      <w:tr w:rsidR="00ED71BB" w14:paraId="0BB9DEAA" w14:textId="77777777" w:rsidTr="008039BD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F9CA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74AE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водоотведения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F6D3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14:paraId="01D5D5B1" w14:textId="77777777" w:rsidTr="008039BD">
        <w:trPr>
          <w:cantSplit/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D0FC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3A5A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A43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14:paraId="2A6A7E6C" w14:textId="77777777" w:rsidTr="008039BD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99E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C5D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B78" w14:textId="77777777" w:rsidR="00ED71BB" w:rsidRPr="003A575C" w:rsidRDefault="00ED71BB" w:rsidP="008039BD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>
              <w:rPr>
                <w:b/>
                <w:sz w:val="15"/>
                <w:szCs w:val="13"/>
                <w:lang w:eastAsia="en-US"/>
              </w:rPr>
              <w:t>С 1 февраля</w:t>
            </w:r>
            <w:r w:rsidRPr="00DC761D">
              <w:rPr>
                <w:b/>
                <w:sz w:val="15"/>
                <w:szCs w:val="13"/>
                <w:lang w:eastAsia="en-US"/>
              </w:rPr>
              <w:t xml:space="preserve"> по 30 сентября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DF3" w14:textId="77777777" w:rsidR="00ED71BB" w:rsidRPr="003A575C" w:rsidRDefault="00ED71BB" w:rsidP="008039BD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 w:rsidRPr="003A575C">
              <w:rPr>
                <w:b/>
                <w:sz w:val="15"/>
                <w:szCs w:val="13"/>
                <w:lang w:eastAsia="en-US"/>
              </w:rPr>
              <w:t xml:space="preserve">С 1 </w:t>
            </w:r>
            <w:r>
              <w:rPr>
                <w:b/>
                <w:sz w:val="15"/>
                <w:szCs w:val="13"/>
                <w:lang w:eastAsia="en-US"/>
              </w:rPr>
              <w:t>октября</w:t>
            </w:r>
            <w:r w:rsidRPr="003A575C">
              <w:rPr>
                <w:b/>
                <w:sz w:val="15"/>
                <w:szCs w:val="13"/>
                <w:lang w:eastAsia="en-US"/>
              </w:rPr>
              <w:t xml:space="preserve"> по 31 декабря</w:t>
            </w:r>
          </w:p>
        </w:tc>
      </w:tr>
      <w:tr w:rsidR="00ED71BB" w14:paraId="7C5F85BA" w14:textId="77777777" w:rsidTr="008039BD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6F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B9B" w14:textId="77777777" w:rsidR="00ED71BB" w:rsidRDefault="00ED71BB" w:rsidP="008039BD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489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74,13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7B108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81,46</w:t>
            </w:r>
          </w:p>
        </w:tc>
      </w:tr>
      <w:tr w:rsidR="00ED71BB" w14:paraId="5FDDADD7" w14:textId="77777777" w:rsidTr="008039BD">
        <w:trPr>
          <w:trHeight w:val="3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1A4B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9479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1B1FCF16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2C7A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019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ED71BB" w14:paraId="5DD94F66" w14:textId="77777777" w:rsidTr="008039BD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E7B9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D26" w14:textId="77777777" w:rsidR="00ED71BB" w:rsidRDefault="00ED71BB" w:rsidP="008039BD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E596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117,40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699C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129,01</w:t>
            </w:r>
          </w:p>
        </w:tc>
      </w:tr>
      <w:tr w:rsidR="00ED71BB" w14:paraId="1EE20B3D" w14:textId="77777777" w:rsidTr="008039BD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F210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533D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15EC15B7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9DD0F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123,27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382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135,46</w:t>
            </w:r>
          </w:p>
        </w:tc>
      </w:tr>
    </w:tbl>
    <w:p w14:paraId="60D5E4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08A8E51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8.2.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526985BC" w14:textId="77777777" w:rsidR="00ED71BB" w:rsidRPr="00ED71BB" w:rsidRDefault="00ED71BB" w:rsidP="00ED71BB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ED71BB">
        <w:rPr>
          <w:b/>
          <w:sz w:val="24"/>
        </w:rPr>
        <w:t xml:space="preserve">9. </w:t>
      </w:r>
      <w:r w:rsidRPr="00ED71BB">
        <w:rPr>
          <w:color w:val="000000"/>
          <w:sz w:val="24"/>
        </w:rPr>
        <w:t>Настоящее решение вступает в силу с 1 февраля 2026 г.</w:t>
      </w:r>
    </w:p>
    <w:p w14:paraId="1191544F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51D81C36" w14:textId="2722727D" w:rsidR="005C6561" w:rsidRDefault="005C6561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FF59402" w14:textId="77777777" w:rsidR="009C05D6" w:rsidRDefault="009C05D6" w:rsidP="009C05D6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14:paraId="1BB14ED2" w14:textId="0462353F" w:rsidR="009C05D6" w:rsidRPr="00F00179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t>5</w:t>
      </w:r>
      <w:r w:rsidRPr="00D53BA7">
        <w:rPr>
          <w:b/>
          <w:noProof/>
          <w:sz w:val="24"/>
          <w:szCs w:val="24"/>
        </w:rPr>
        <w:t xml:space="preserve">. </w:t>
      </w:r>
      <w:r w:rsidRPr="00F00179">
        <w:rPr>
          <w:b/>
          <w:noProof/>
          <w:sz w:val="24"/>
          <w:szCs w:val="24"/>
        </w:rPr>
        <w:t xml:space="preserve">СЛУШАЛИ: </w:t>
      </w:r>
      <w:r>
        <w:rPr>
          <w:bCs/>
          <w:noProof/>
          <w:sz w:val="24"/>
          <w:szCs w:val="24"/>
        </w:rPr>
        <w:t>О</w:t>
      </w:r>
      <w:r w:rsidRPr="009D086A">
        <w:rPr>
          <w:bCs/>
          <w:noProof/>
          <w:sz w:val="24"/>
          <w:szCs w:val="24"/>
        </w:rPr>
        <w:t xml:space="preserve"> признании утратившими силу некоторых решений региональной службы п</w:t>
      </w:r>
      <w:r>
        <w:rPr>
          <w:bCs/>
          <w:noProof/>
          <w:sz w:val="24"/>
          <w:szCs w:val="24"/>
        </w:rPr>
        <w:t>о тарифам Нижегородской области</w:t>
      </w:r>
      <w:r w:rsidRPr="00F00179">
        <w:rPr>
          <w:sz w:val="24"/>
          <w:szCs w:val="24"/>
        </w:rPr>
        <w:t xml:space="preserve">. </w:t>
      </w:r>
    </w:p>
    <w:p w14:paraId="7C298416" w14:textId="77777777" w:rsidR="009C05D6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Основания для рассмотрения:</w:t>
      </w:r>
      <w:r>
        <w:rPr>
          <w:bCs/>
          <w:sz w:val="24"/>
          <w:szCs w:val="24"/>
        </w:rPr>
        <w:t xml:space="preserve"> </w:t>
      </w:r>
    </w:p>
    <w:p w14:paraId="5FBD29DD" w14:textId="0A591AA2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 первого заместителя руководителя региональной службы по тарифам Нижегородской области Усольцевой М.В. №</w:t>
      </w:r>
      <w:r w:rsidRPr="00E46CA6">
        <w:rPr>
          <w:sz w:val="24"/>
          <w:szCs w:val="24"/>
        </w:rPr>
        <w:t xml:space="preserve"> </w:t>
      </w:r>
      <w:r w:rsidRPr="005D59F5">
        <w:rPr>
          <w:sz w:val="24"/>
          <w:szCs w:val="24"/>
        </w:rPr>
        <w:t>Сл-516-</w:t>
      </w:r>
      <w:r>
        <w:rPr>
          <w:sz w:val="24"/>
          <w:szCs w:val="24"/>
        </w:rPr>
        <w:t>/26</w:t>
      </w:r>
      <w:r w:rsidRPr="00E46CA6">
        <w:rPr>
          <w:sz w:val="24"/>
          <w:szCs w:val="24"/>
        </w:rPr>
        <w:t xml:space="preserve"> от </w:t>
      </w:r>
      <w:r>
        <w:rPr>
          <w:sz w:val="24"/>
          <w:szCs w:val="24"/>
        </w:rPr>
        <w:t>19 января 2026 г.</w:t>
      </w:r>
      <w:r w:rsidRPr="006474F7">
        <w:rPr>
          <w:sz w:val="24"/>
          <w:szCs w:val="24"/>
        </w:rPr>
        <w:t>;</w:t>
      </w:r>
    </w:p>
    <w:p w14:paraId="76FBF672" w14:textId="5315553F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 w:rsidR="00E451C2">
        <w:rPr>
          <w:bCs/>
          <w:sz w:val="24"/>
          <w:szCs w:val="24"/>
        </w:rPr>
        <w:t>АКЦИОНЕРНОГО</w:t>
      </w:r>
      <w:r w:rsidR="00E451C2" w:rsidRPr="00E451C2">
        <w:rPr>
          <w:bCs/>
          <w:sz w:val="24"/>
          <w:szCs w:val="24"/>
        </w:rPr>
        <w:t xml:space="preserve"> ОБЩЕСТВ</w:t>
      </w:r>
      <w:r w:rsidR="00E451C2">
        <w:rPr>
          <w:bCs/>
          <w:sz w:val="24"/>
          <w:szCs w:val="24"/>
        </w:rPr>
        <w:t>А</w:t>
      </w:r>
      <w:r w:rsidR="00E451C2"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="00E451C2" w:rsidRPr="00E451C2">
        <w:rPr>
          <w:sz w:val="24"/>
          <w:szCs w:val="24"/>
        </w:rPr>
        <w:t>Вх-516-630848/25</w:t>
      </w:r>
      <w:r w:rsidRPr="00794007">
        <w:rPr>
          <w:sz w:val="24"/>
          <w:szCs w:val="24"/>
        </w:rPr>
        <w:t xml:space="preserve"> от </w:t>
      </w:r>
      <w:r w:rsidR="00E451C2">
        <w:rPr>
          <w:sz w:val="24"/>
          <w:szCs w:val="24"/>
        </w:rPr>
        <w:t xml:space="preserve">29 декабря </w:t>
      </w:r>
      <w:r w:rsidRPr="00794007">
        <w:rPr>
          <w:sz w:val="24"/>
          <w:szCs w:val="24"/>
        </w:rPr>
        <w:t xml:space="preserve">2025 г. (исходящий № </w:t>
      </w:r>
      <w:r w:rsidR="00E451C2">
        <w:rPr>
          <w:sz w:val="24"/>
          <w:szCs w:val="24"/>
        </w:rPr>
        <w:t>798</w:t>
      </w:r>
      <w:r w:rsidRPr="00794007">
        <w:rPr>
          <w:sz w:val="24"/>
          <w:szCs w:val="24"/>
        </w:rPr>
        <w:t xml:space="preserve"> от </w:t>
      </w:r>
      <w:r w:rsidR="00E451C2">
        <w:rPr>
          <w:sz w:val="24"/>
          <w:szCs w:val="24"/>
        </w:rPr>
        <w:t>26 декабря</w:t>
      </w:r>
      <w:r w:rsidRPr="00794007">
        <w:rPr>
          <w:sz w:val="24"/>
          <w:szCs w:val="24"/>
        </w:rPr>
        <w:t xml:space="preserve"> 2025 г.);</w:t>
      </w:r>
    </w:p>
    <w:p w14:paraId="0E48108C" w14:textId="2F4AFF40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экспертное заключение </w:t>
      </w:r>
      <w:r w:rsidRPr="009E0A20">
        <w:rPr>
          <w:sz w:val="24"/>
          <w:szCs w:val="24"/>
        </w:rPr>
        <w:t>рег</w:t>
      </w:r>
      <w:r>
        <w:rPr>
          <w:sz w:val="24"/>
          <w:szCs w:val="24"/>
        </w:rPr>
        <w:t xml:space="preserve">. </w:t>
      </w:r>
      <w:r w:rsidRPr="00D66D1B">
        <w:rPr>
          <w:sz w:val="24"/>
          <w:szCs w:val="24"/>
        </w:rPr>
        <w:t>№ в-</w:t>
      </w:r>
      <w:r w:rsidR="00D66D1B" w:rsidRPr="00D66D1B">
        <w:rPr>
          <w:sz w:val="24"/>
          <w:szCs w:val="24"/>
        </w:rPr>
        <w:t>16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</w:p>
    <w:p w14:paraId="425FE737" w14:textId="77777777" w:rsidR="00E451C2" w:rsidRPr="00F378C0" w:rsidRDefault="00E451C2" w:rsidP="00E451C2">
      <w:pPr>
        <w:jc w:val="both"/>
        <w:rPr>
          <w:sz w:val="24"/>
          <w:szCs w:val="24"/>
        </w:rPr>
      </w:pPr>
      <w:r>
        <w:rPr>
          <w:bCs/>
          <w:noProof/>
          <w:sz w:val="24"/>
          <w:szCs w:val="24"/>
          <w:u w:val="single"/>
        </w:rPr>
        <w:t>Ответственный</w:t>
      </w:r>
      <w:r w:rsidR="009C05D6">
        <w:rPr>
          <w:bCs/>
          <w:noProof/>
          <w:sz w:val="24"/>
          <w:szCs w:val="24"/>
        </w:rPr>
        <w:t xml:space="preserve">: </w:t>
      </w:r>
      <w:r>
        <w:rPr>
          <w:bCs/>
          <w:sz w:val="24"/>
          <w:szCs w:val="24"/>
        </w:rPr>
        <w:t>ведущий консультант</w:t>
      </w:r>
      <w:r w:rsidRPr="00F378C0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Белова И.В</w:t>
      </w:r>
      <w:r w:rsidRPr="00F378C0">
        <w:rPr>
          <w:bCs/>
          <w:sz w:val="24"/>
          <w:szCs w:val="24"/>
        </w:rPr>
        <w:t>.</w:t>
      </w:r>
    </w:p>
    <w:p w14:paraId="09CCEDE0" w14:textId="4F38C8FB" w:rsidR="006A0A26" w:rsidRPr="006A0A26" w:rsidRDefault="009C05D6" w:rsidP="006A0A26">
      <w:pPr>
        <w:jc w:val="both"/>
        <w:rPr>
          <w:bCs/>
          <w:sz w:val="24"/>
          <w:szCs w:val="24"/>
        </w:rPr>
      </w:pPr>
      <w:r w:rsidRPr="006A0A26">
        <w:rPr>
          <w:b/>
          <w:noProof/>
          <w:sz w:val="24"/>
          <w:szCs w:val="24"/>
        </w:rPr>
        <w:t>РЕШИЛИ:</w:t>
      </w:r>
      <w:r w:rsidR="006A0A26" w:rsidRPr="006A0A26">
        <w:rPr>
          <w:b/>
          <w:noProof/>
          <w:sz w:val="24"/>
          <w:szCs w:val="24"/>
        </w:rPr>
        <w:t xml:space="preserve"> </w:t>
      </w:r>
      <w:r w:rsidR="006A0A26" w:rsidRPr="006A0A26">
        <w:rPr>
          <w:sz w:val="24"/>
          <w:szCs w:val="24"/>
        </w:rPr>
        <w:t xml:space="preserve">В связи с прекращением </w:t>
      </w:r>
      <w:r w:rsidR="006A0A26" w:rsidRPr="006A0A26">
        <w:rPr>
          <w:bCs/>
          <w:sz w:val="24"/>
          <w:szCs w:val="24"/>
        </w:rPr>
        <w:t>АКЦИОНЕРНЫМ ОБЩЕСТВОМ «УПРАВЛЕНИЕ МЕХАНИЗИРОВАННЫХ РАБОТ-10» (ИНН 5247003902), г. Выкса Нижегородской области</w:t>
      </w:r>
      <w:r w:rsidR="006A0A26" w:rsidRPr="006A0A26">
        <w:rPr>
          <w:sz w:val="24"/>
          <w:szCs w:val="24"/>
        </w:rPr>
        <w:t xml:space="preserve"> осуществления регулируемой деятельности в сфере холодного водоснабжения</w:t>
      </w:r>
      <w:r w:rsidR="006A0A26" w:rsidRPr="006A0A26">
        <w:rPr>
          <w:bCs/>
          <w:sz w:val="24"/>
          <w:szCs w:val="24"/>
        </w:rPr>
        <w:t>:</w:t>
      </w:r>
    </w:p>
    <w:p w14:paraId="15CE6E1D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sz w:val="24"/>
          <w:szCs w:val="24"/>
        </w:rPr>
      </w:pPr>
      <w:r w:rsidRPr="006A0A26">
        <w:rPr>
          <w:b/>
          <w:bCs/>
          <w:sz w:val="24"/>
          <w:szCs w:val="24"/>
        </w:rPr>
        <w:t>1.</w:t>
      </w:r>
      <w:r w:rsidRPr="006A0A26">
        <w:rPr>
          <w:bCs/>
          <w:sz w:val="24"/>
          <w:szCs w:val="24"/>
        </w:rPr>
        <w:t xml:space="preserve"> </w:t>
      </w:r>
      <w:r w:rsidRPr="006A0A26">
        <w:rPr>
          <w:sz w:val="24"/>
          <w:szCs w:val="24"/>
        </w:rPr>
        <w:t>Признать утратившими силу:</w:t>
      </w:r>
    </w:p>
    <w:p w14:paraId="2B6309CE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bCs/>
          <w:sz w:val="24"/>
          <w:szCs w:val="24"/>
        </w:rPr>
      </w:pPr>
      <w:r w:rsidRPr="006A0A26">
        <w:rPr>
          <w:bCs/>
          <w:sz w:val="24"/>
          <w:szCs w:val="24"/>
        </w:rPr>
        <w:t>-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области»;</w:t>
      </w:r>
    </w:p>
    <w:p w14:paraId="117BF151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bCs/>
          <w:sz w:val="24"/>
          <w:szCs w:val="24"/>
        </w:rPr>
      </w:pPr>
      <w:proofErr w:type="gramStart"/>
      <w:r w:rsidRPr="006A0A26">
        <w:rPr>
          <w:bCs/>
          <w:sz w:val="24"/>
          <w:szCs w:val="24"/>
        </w:rPr>
        <w:t>- решение региональной службы по тарифам Нижегородской области от 24 октября 2024 г. № 48/30 «О внесении изменений в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области»;</w:t>
      </w:r>
      <w:proofErr w:type="gramEnd"/>
    </w:p>
    <w:p w14:paraId="5AE55CDB" w14:textId="77777777" w:rsidR="006A0A26" w:rsidRPr="006A0A26" w:rsidRDefault="006A0A26" w:rsidP="006A0A26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6A0A26">
        <w:rPr>
          <w:bCs/>
          <w:sz w:val="24"/>
          <w:szCs w:val="24"/>
        </w:rPr>
        <w:lastRenderedPageBreak/>
        <w:t>- решение региональной службы по тарифам Нижегородской области от 2 декабря 2025 г. № 54/94 «О внесении изменений в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области».</w:t>
      </w:r>
      <w:proofErr w:type="gramEnd"/>
    </w:p>
    <w:p w14:paraId="2C2832BF" w14:textId="77777777" w:rsidR="006A0A26" w:rsidRPr="006A0A26" w:rsidRDefault="006A0A26" w:rsidP="006A0A26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6A0A26">
        <w:rPr>
          <w:b/>
          <w:bCs/>
          <w:sz w:val="24"/>
          <w:szCs w:val="24"/>
        </w:rPr>
        <w:t>2</w:t>
      </w:r>
      <w:r w:rsidRPr="006A0A26">
        <w:rPr>
          <w:b/>
          <w:sz w:val="24"/>
          <w:szCs w:val="24"/>
        </w:rPr>
        <w:t xml:space="preserve">. </w:t>
      </w:r>
      <w:r w:rsidRPr="006A0A26">
        <w:rPr>
          <w:sz w:val="24"/>
          <w:szCs w:val="24"/>
        </w:rPr>
        <w:t>Настоящее решение вступает в силу со дня его принятия.</w:t>
      </w:r>
    </w:p>
    <w:p w14:paraId="7DD13A40" w14:textId="77777777" w:rsidR="00E451C2" w:rsidRPr="00741F80" w:rsidRDefault="00E451C2" w:rsidP="00E451C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5EB4A687" w14:textId="77777777" w:rsidR="00E451C2" w:rsidRDefault="00E451C2" w:rsidP="00E451C2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56B68EB7" w14:textId="77777777" w:rsidR="00E451C2" w:rsidRDefault="00E451C2" w:rsidP="00CD1BB7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14:paraId="073E22E4" w14:textId="3CD51C97" w:rsidR="00CD1BB7" w:rsidRPr="00980C58" w:rsidRDefault="009C05D6" w:rsidP="00CD1BB7">
      <w:pPr>
        <w:autoSpaceDE w:val="0"/>
        <w:autoSpaceDN w:val="0"/>
        <w:adjustRightInd w:val="0"/>
        <w:jc w:val="both"/>
        <w:rPr>
          <w:bCs/>
          <w:noProof/>
          <w:sz w:val="24"/>
          <w:szCs w:val="24"/>
        </w:rPr>
      </w:pPr>
      <w:r>
        <w:rPr>
          <w:b/>
          <w:noProof/>
          <w:sz w:val="24"/>
          <w:szCs w:val="24"/>
        </w:rPr>
        <w:t>6</w:t>
      </w:r>
      <w:r w:rsidR="00CD1BB7">
        <w:rPr>
          <w:b/>
          <w:noProof/>
          <w:sz w:val="24"/>
          <w:szCs w:val="24"/>
        </w:rPr>
        <w:t xml:space="preserve">. </w:t>
      </w:r>
      <w:r w:rsidR="00CD1BB7" w:rsidRPr="00980C58">
        <w:rPr>
          <w:b/>
          <w:noProof/>
          <w:sz w:val="24"/>
          <w:szCs w:val="24"/>
        </w:rPr>
        <w:t xml:space="preserve">СЛУШАЛИ: </w:t>
      </w:r>
      <w:r w:rsidR="00CD1BB7" w:rsidRPr="00980C58">
        <w:rPr>
          <w:bCs/>
          <w:noProof/>
          <w:sz w:val="24"/>
          <w:szCs w:val="24"/>
        </w:rPr>
        <w:t xml:space="preserve">О формировании Информационной базы организаций Нижегородской области, в отношении которых осуществляется государственное регулирование. </w:t>
      </w:r>
    </w:p>
    <w:p w14:paraId="75CD42B7" w14:textId="77777777" w:rsidR="00CD1BB7" w:rsidRPr="00980C58" w:rsidRDefault="00CD1BB7" w:rsidP="00CD1BB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Основания для рассмотрения:</w:t>
      </w:r>
      <w:r w:rsidRPr="00980C58">
        <w:rPr>
          <w:bCs/>
          <w:sz w:val="24"/>
          <w:szCs w:val="24"/>
        </w:rPr>
        <w:t xml:space="preserve"> </w:t>
      </w:r>
    </w:p>
    <w:p w14:paraId="5E856808" w14:textId="1224A76C" w:rsidR="00CD1BB7" w:rsidRPr="00980C58" w:rsidRDefault="00CD1BB7" w:rsidP="00CD1BB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</w:t>
      </w:r>
      <w:r w:rsidRPr="00980C58">
        <w:rPr>
          <w:sz w:val="24"/>
          <w:szCs w:val="24"/>
        </w:rPr>
        <w:t xml:space="preserve"> начальника сектора региональной службы по тарифам Нижегородской области Уткиной Е.В. </w:t>
      </w:r>
      <w:r w:rsidRPr="004D47D1">
        <w:rPr>
          <w:sz w:val="24"/>
          <w:szCs w:val="24"/>
        </w:rPr>
        <w:t xml:space="preserve">№ </w:t>
      </w:r>
      <w:r w:rsidR="004D47D1" w:rsidRPr="004D47D1">
        <w:rPr>
          <w:sz w:val="24"/>
          <w:szCs w:val="24"/>
        </w:rPr>
        <w:t>Сл-516-</w:t>
      </w:r>
      <w:r w:rsidR="00D22DCD">
        <w:rPr>
          <w:sz w:val="24"/>
          <w:szCs w:val="24"/>
        </w:rPr>
        <w:t>/26</w:t>
      </w:r>
      <w:r w:rsidRPr="004D47D1">
        <w:rPr>
          <w:sz w:val="24"/>
          <w:szCs w:val="24"/>
        </w:rPr>
        <w:t xml:space="preserve"> от </w:t>
      </w:r>
      <w:r w:rsidR="00D22DCD">
        <w:rPr>
          <w:sz w:val="24"/>
          <w:szCs w:val="24"/>
        </w:rPr>
        <w:t>19 января 2026</w:t>
      </w:r>
      <w:r>
        <w:rPr>
          <w:sz w:val="24"/>
          <w:szCs w:val="24"/>
        </w:rPr>
        <w:t xml:space="preserve"> г.</w:t>
      </w:r>
      <w:r w:rsidRPr="00980C58">
        <w:rPr>
          <w:sz w:val="24"/>
          <w:szCs w:val="24"/>
        </w:rPr>
        <w:t>;</w:t>
      </w:r>
    </w:p>
    <w:p w14:paraId="72CC2846" w14:textId="77777777" w:rsidR="00D22DCD" w:rsidRDefault="00D22DCD" w:rsidP="00D22DC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>
        <w:rPr>
          <w:bCs/>
          <w:sz w:val="24"/>
          <w:szCs w:val="24"/>
        </w:rPr>
        <w:t>АКЦИОНЕРНОГО</w:t>
      </w:r>
      <w:r w:rsidRPr="00E451C2">
        <w:rPr>
          <w:bCs/>
          <w:sz w:val="24"/>
          <w:szCs w:val="24"/>
        </w:rPr>
        <w:t xml:space="preserve"> ОБЩЕСТВ</w:t>
      </w:r>
      <w:r>
        <w:rPr>
          <w:bCs/>
          <w:sz w:val="24"/>
          <w:szCs w:val="24"/>
        </w:rPr>
        <w:t>А</w:t>
      </w:r>
      <w:r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Вх-516-630848/25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29 декабря </w:t>
      </w:r>
      <w:r w:rsidRPr="00794007">
        <w:rPr>
          <w:sz w:val="24"/>
          <w:szCs w:val="24"/>
        </w:rPr>
        <w:t xml:space="preserve">2025 г. (исходящий № </w:t>
      </w:r>
      <w:r>
        <w:rPr>
          <w:sz w:val="24"/>
          <w:szCs w:val="24"/>
        </w:rPr>
        <w:t>798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26 декабря</w:t>
      </w:r>
      <w:r w:rsidRPr="00794007">
        <w:rPr>
          <w:sz w:val="24"/>
          <w:szCs w:val="24"/>
        </w:rPr>
        <w:t xml:space="preserve"> 2025 г.);</w:t>
      </w:r>
    </w:p>
    <w:p w14:paraId="5BDA1A2B" w14:textId="333C6922" w:rsidR="00AE4B5B" w:rsidRDefault="00AE4B5B" w:rsidP="00B76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</w:t>
      </w:r>
      <w:r w:rsidRPr="00410D91">
        <w:rPr>
          <w:sz w:val="24"/>
          <w:szCs w:val="24"/>
        </w:rPr>
        <w:t>региональной службы по тарифам Нижегородской области</w:t>
      </w:r>
      <w:r>
        <w:rPr>
          <w:sz w:val="24"/>
          <w:szCs w:val="24"/>
        </w:rPr>
        <w:t xml:space="preserve"> от </w:t>
      </w:r>
      <w:r w:rsidR="00D22DCD">
        <w:rPr>
          <w:sz w:val="24"/>
          <w:szCs w:val="24"/>
        </w:rPr>
        <w:t>30 января 2026</w:t>
      </w:r>
      <w:r>
        <w:rPr>
          <w:sz w:val="24"/>
          <w:szCs w:val="24"/>
        </w:rPr>
        <w:t xml:space="preserve"> г. № </w:t>
      </w:r>
      <w:r w:rsidR="00D22DCD">
        <w:rPr>
          <w:sz w:val="24"/>
          <w:szCs w:val="24"/>
        </w:rPr>
        <w:t>2/5</w:t>
      </w:r>
      <w:r>
        <w:rPr>
          <w:sz w:val="24"/>
          <w:szCs w:val="24"/>
        </w:rPr>
        <w:t xml:space="preserve"> об отмене регулируемых тари</w:t>
      </w:r>
      <w:r w:rsidR="00D22DCD">
        <w:rPr>
          <w:sz w:val="24"/>
          <w:szCs w:val="24"/>
        </w:rPr>
        <w:t>фов в сфере</w:t>
      </w:r>
      <w:r w:rsidR="00480EA6">
        <w:rPr>
          <w:sz w:val="24"/>
          <w:szCs w:val="24"/>
        </w:rPr>
        <w:t xml:space="preserve"> </w:t>
      </w:r>
      <w:r w:rsidR="00D22DCD">
        <w:rPr>
          <w:sz w:val="24"/>
          <w:szCs w:val="24"/>
        </w:rPr>
        <w:t>холодного</w:t>
      </w:r>
      <w:r w:rsidR="00480EA6">
        <w:rPr>
          <w:sz w:val="24"/>
          <w:szCs w:val="24"/>
        </w:rPr>
        <w:t xml:space="preserve"> в</w:t>
      </w:r>
      <w:r>
        <w:rPr>
          <w:sz w:val="24"/>
          <w:szCs w:val="24"/>
        </w:rPr>
        <w:t>о</w:t>
      </w:r>
      <w:r w:rsidR="00480EA6">
        <w:rPr>
          <w:sz w:val="24"/>
          <w:szCs w:val="24"/>
        </w:rPr>
        <w:t>до</w:t>
      </w:r>
      <w:r>
        <w:rPr>
          <w:sz w:val="24"/>
          <w:szCs w:val="24"/>
        </w:rPr>
        <w:t xml:space="preserve">снабжения для </w:t>
      </w:r>
      <w:r w:rsidR="00D22DCD">
        <w:rPr>
          <w:bCs/>
          <w:sz w:val="24"/>
          <w:szCs w:val="24"/>
        </w:rPr>
        <w:t>АКЦИОНЕРНОГО</w:t>
      </w:r>
      <w:r w:rsidR="00D22DCD" w:rsidRPr="00E451C2">
        <w:rPr>
          <w:bCs/>
          <w:sz w:val="24"/>
          <w:szCs w:val="24"/>
        </w:rPr>
        <w:t xml:space="preserve"> ОБЩЕСТВ</w:t>
      </w:r>
      <w:r w:rsidR="00D22DCD">
        <w:rPr>
          <w:bCs/>
          <w:sz w:val="24"/>
          <w:szCs w:val="24"/>
        </w:rPr>
        <w:t>А</w:t>
      </w:r>
      <w:r w:rsidR="00D22DCD"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</w:t>
      </w:r>
      <w:r w:rsidR="00D22DCD">
        <w:rPr>
          <w:sz w:val="24"/>
          <w:szCs w:val="24"/>
        </w:rPr>
        <w:t>.</w:t>
      </w:r>
    </w:p>
    <w:p w14:paraId="2E0814B4" w14:textId="2DDC6D77" w:rsidR="00CD1BB7" w:rsidRPr="00980C58" w:rsidRDefault="00CD1BB7" w:rsidP="00B760C6">
      <w:pPr>
        <w:jc w:val="both"/>
        <w:rPr>
          <w:bCs/>
          <w:noProof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Ответственный</w:t>
      </w:r>
      <w:r w:rsidRPr="00980C58">
        <w:rPr>
          <w:bCs/>
          <w:sz w:val="24"/>
          <w:szCs w:val="24"/>
        </w:rPr>
        <w:t xml:space="preserve">: </w:t>
      </w:r>
      <w:r w:rsidRPr="00980C58">
        <w:rPr>
          <w:noProof/>
          <w:sz w:val="24"/>
          <w:szCs w:val="24"/>
        </w:rPr>
        <w:t>начальник сектора</w:t>
      </w:r>
      <w:r w:rsidRPr="00980C58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4F9FC9F4" w14:textId="4B8A8163" w:rsidR="006A0A26" w:rsidRPr="006A0A26" w:rsidRDefault="00CD1BB7" w:rsidP="006A0A26">
      <w:pPr>
        <w:tabs>
          <w:tab w:val="left" w:pos="1897"/>
        </w:tabs>
        <w:jc w:val="both"/>
        <w:rPr>
          <w:sz w:val="24"/>
          <w:szCs w:val="24"/>
        </w:rPr>
      </w:pPr>
      <w:r w:rsidRPr="006A0A26">
        <w:rPr>
          <w:b/>
          <w:noProof/>
          <w:sz w:val="24"/>
          <w:szCs w:val="24"/>
        </w:rPr>
        <w:t>РЕШИЛИ:</w:t>
      </w:r>
      <w:r w:rsidR="00480EA6" w:rsidRPr="006A0A26">
        <w:rPr>
          <w:b/>
          <w:noProof/>
          <w:sz w:val="24"/>
          <w:szCs w:val="24"/>
        </w:rPr>
        <w:t xml:space="preserve"> </w:t>
      </w:r>
      <w:r w:rsidR="006A0A26" w:rsidRPr="006A0A26">
        <w:rPr>
          <w:sz w:val="24"/>
          <w:szCs w:val="24"/>
        </w:rPr>
        <w:t xml:space="preserve">В соответствии с </w:t>
      </w:r>
      <w:hyperlink r:id="rId11" w:history="1">
        <w:r w:rsidR="006A0A26" w:rsidRPr="006A0A26">
          <w:rPr>
            <w:sz w:val="24"/>
            <w:szCs w:val="24"/>
          </w:rPr>
          <w:t>Положением</w:t>
        </w:r>
      </w:hyperlink>
      <w:r w:rsidR="006A0A26" w:rsidRPr="006A0A26">
        <w:rPr>
          <w:sz w:val="24"/>
          <w:szCs w:val="24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</w:t>
      </w:r>
      <w:proofErr w:type="gramStart"/>
      <w:r w:rsidR="006A0A26" w:rsidRPr="006A0A26">
        <w:rPr>
          <w:sz w:val="24"/>
          <w:szCs w:val="24"/>
        </w:rPr>
        <w:t xml:space="preserve"> ,</w:t>
      </w:r>
      <w:proofErr w:type="gramEnd"/>
      <w:r w:rsidR="006A0A26" w:rsidRPr="006A0A26">
        <w:rPr>
          <w:sz w:val="24"/>
          <w:szCs w:val="24"/>
        </w:rPr>
        <w:t xml:space="preserve"> и на основании данных, представленных организацией, в отношении которой осуществляется государственное регулирование, внести в Информационную базу организаций Нижегородской области, в отношении которых осуществляется государственное регулирование, следующее изменение:</w:t>
      </w:r>
    </w:p>
    <w:p w14:paraId="40137360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</w:t>
      </w:r>
      <w:r w:rsidRPr="006A0A26">
        <w:rPr>
          <w:sz w:val="24"/>
          <w:szCs w:val="24"/>
        </w:rPr>
        <w:t xml:space="preserve"> В связи с прекращением осуществления регулируемой деятельности, исключить из Информационной базы организаций Нижегородской области, в отношении которых осуществляется государственное регулирование, следующую организацию:</w:t>
      </w:r>
    </w:p>
    <w:p w14:paraId="453E0CA1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1.1.</w:t>
      </w:r>
      <w:r w:rsidRPr="006A0A26">
        <w:rPr>
          <w:sz w:val="24"/>
          <w:szCs w:val="24"/>
        </w:rPr>
        <w:t xml:space="preserve"> По разделу 4 «Водоснабжение и водоотведение»:</w:t>
      </w:r>
    </w:p>
    <w:p w14:paraId="787765C2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1.1.1.</w:t>
      </w:r>
      <w:r w:rsidRPr="006A0A26">
        <w:rPr>
          <w:sz w:val="24"/>
          <w:szCs w:val="24"/>
        </w:rPr>
        <w:t xml:space="preserve"> Подраздел 4.1 «Водоснабжение»:</w:t>
      </w:r>
    </w:p>
    <w:p w14:paraId="1787CB8D" w14:textId="77777777" w:rsidR="006A0A26" w:rsidRPr="006A0A26" w:rsidRDefault="006A0A26" w:rsidP="006A0A26">
      <w:pPr>
        <w:ind w:firstLine="709"/>
        <w:jc w:val="both"/>
        <w:rPr>
          <w:bCs/>
          <w:sz w:val="24"/>
          <w:szCs w:val="24"/>
        </w:rPr>
      </w:pPr>
      <w:r w:rsidRPr="006A0A26">
        <w:rPr>
          <w:sz w:val="24"/>
          <w:szCs w:val="24"/>
        </w:rPr>
        <w:t xml:space="preserve">- АКЦИОНЕРНОЕ ОБЩЕСТВО «УПРАВЛЕНИЕ МЕХАНИЗИРОВАННЫХ РАБОТ-10» (ИНН 5247003902), </w:t>
      </w:r>
      <w:r w:rsidRPr="006A0A26">
        <w:rPr>
          <w:bCs/>
          <w:sz w:val="24"/>
          <w:szCs w:val="24"/>
        </w:rPr>
        <w:t>г. Выкса Нижегородской области, рег. № 4.1.272.</w:t>
      </w:r>
    </w:p>
    <w:p w14:paraId="4F988E4E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2.</w:t>
      </w:r>
      <w:r w:rsidRPr="006A0A26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5AF53197" w14:textId="2B227400" w:rsidR="00CD1BB7" w:rsidRDefault="00CD1BB7" w:rsidP="006A0A26">
      <w:pPr>
        <w:tabs>
          <w:tab w:val="left" w:pos="1897"/>
        </w:tabs>
        <w:ind w:firstLine="709"/>
        <w:jc w:val="both"/>
        <w:rPr>
          <w:bCs/>
          <w:sz w:val="24"/>
          <w:szCs w:val="24"/>
        </w:rPr>
      </w:pPr>
      <w:r w:rsidRPr="00620CF9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4F472E3D" w14:textId="0CCD3FDE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3917D4C2" w14:textId="294F9C92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27C349" w14:textId="77777777" w:rsidR="00B760C6" w:rsidRPr="005C6561" w:rsidRDefault="00B760C6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proofErr w:type="spellStart"/>
      <w:r>
        <w:rPr>
          <w:bCs/>
          <w:sz w:val="24"/>
          <w:szCs w:val="24"/>
        </w:rPr>
        <w:t>Ю.Л.Алешина</w:t>
      </w:r>
      <w:proofErr w:type="spellEnd"/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2A627B8C" w14:textId="77777777" w:rsidR="00FF69F0" w:rsidRDefault="00FF69F0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</w:t>
      </w:r>
      <w:proofErr w:type="spellStart"/>
      <w:r w:rsidR="001759E9">
        <w:rPr>
          <w:sz w:val="24"/>
          <w:szCs w:val="24"/>
        </w:rPr>
        <w:t>Е.В.Уткина</w:t>
      </w:r>
      <w:proofErr w:type="spellEnd"/>
    </w:p>
    <w:p w14:paraId="4B133BCB" w14:textId="7F9E6D48" w:rsidR="0096201F" w:rsidRDefault="0096201F" w:rsidP="006A2FFA">
      <w:pPr>
        <w:spacing w:line="276" w:lineRule="auto"/>
        <w:rPr>
          <w:sz w:val="24"/>
          <w:szCs w:val="24"/>
        </w:rPr>
      </w:pPr>
      <w:bookmarkStart w:id="1" w:name="_GoBack"/>
      <w:bookmarkEnd w:id="1"/>
    </w:p>
    <w:sectPr w:rsidR="0096201F" w:rsidSect="0026545C">
      <w:type w:val="continuous"/>
      <w:pgSz w:w="11906" w:h="16838" w:code="9"/>
      <w:pgMar w:top="992" w:right="707" w:bottom="993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4B16" w14:textId="77777777" w:rsidR="00B83002" w:rsidRDefault="00B83002">
      <w:r>
        <w:separator/>
      </w:r>
    </w:p>
  </w:endnote>
  <w:endnote w:type="continuationSeparator" w:id="0">
    <w:p w14:paraId="22610EFC" w14:textId="77777777" w:rsidR="00B83002" w:rsidRDefault="00B8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E1DD" w14:textId="77777777" w:rsidR="00B83002" w:rsidRDefault="00B83002">
      <w:r>
        <w:separator/>
      </w:r>
    </w:p>
  </w:footnote>
  <w:footnote w:type="continuationSeparator" w:id="0">
    <w:p w14:paraId="5C432D80" w14:textId="77777777" w:rsidR="00B83002" w:rsidRDefault="00B8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E3AB" w14:textId="5A3EE7B2" w:rsidR="00B83002" w:rsidRDefault="00B83002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2FFA">
      <w:rPr>
        <w:rStyle w:val="a9"/>
        <w:noProof/>
      </w:rPr>
      <w:t>15</w:t>
    </w:r>
    <w:r>
      <w:rPr>
        <w:rStyle w:val="a9"/>
      </w:rPr>
      <w:fldChar w:fldCharType="end"/>
    </w:r>
  </w:p>
  <w:p w14:paraId="47D6DBFB" w14:textId="77777777" w:rsidR="00B83002" w:rsidRDefault="00B83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8AA2" w14:textId="77777777" w:rsidR="00B83002" w:rsidRDefault="00B830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83002" w:rsidRPr="00E52B15" w:rsidRDefault="00B83002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83002" w:rsidRPr="00E86583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83002" w:rsidRDefault="00B83002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83002" w:rsidRPr="002B6128" w:rsidRDefault="00B83002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83002" w:rsidRDefault="00B8300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83002" w:rsidRPr="001772E6" w:rsidRDefault="00B8300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83002" w:rsidRDefault="00B83002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83002" w:rsidRPr="00E52B15" w:rsidRDefault="00B83002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83002" w:rsidRPr="00E86583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83002" w:rsidRDefault="00B83002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83002" w:rsidRPr="002B6128" w:rsidRDefault="00B83002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83002" w:rsidRDefault="00B8300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83002" w:rsidRPr="001772E6" w:rsidRDefault="00B8300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83002" w:rsidRDefault="00B83002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5C4D92C3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4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2D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E9F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09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A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798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52D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C55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1BB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6209"/>
    <o:shapelayout v:ext="edit">
      <o:idmap v:ext="edit" data="1"/>
    </o:shapelayout>
  </w:shapeDefaults>
  <w:decimalSymbol w:val=","/>
  <w:listSeparator w:val=";"/>
  <w14:docId w14:val="7B08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EB18-00F2-482E-A626-7BD0BB0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18</cp:revision>
  <cp:lastPrinted>2026-01-14T14:22:00Z</cp:lastPrinted>
  <dcterms:created xsi:type="dcterms:W3CDTF">2026-01-19T09:37:00Z</dcterms:created>
  <dcterms:modified xsi:type="dcterms:W3CDTF">2026-01-30T08:11:00Z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